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DE4C0" w14:textId="44DAC957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6A284E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104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-e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CE5049" w:rsidRPr="00CE5049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R4-2212792</w:t>
      </w:r>
    </w:p>
    <w:p w14:paraId="12113A91" w14:textId="3BF02A2D" w:rsidR="0040353F" w:rsidRDefault="0078486F" w:rsidP="007B5F04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78486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Electronic Meeting, August 15 – August 26, 2022</w:t>
      </w:r>
    </w:p>
    <w:p w14:paraId="078ED7B8" w14:textId="77777777" w:rsidR="0078486F" w:rsidRPr="0040353F" w:rsidRDefault="0078486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1EB5736C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6A284E" w:rsidRPr="006A284E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Discussion on intra-band NC CA under non-collocated deployment</w:t>
      </w:r>
    </w:p>
    <w:p w14:paraId="76ECAF7E" w14:textId="344DB48E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78486F">
        <w:rPr>
          <w:rFonts w:ascii="Arial" w:eastAsia="Times New Roman" w:hAnsi="Arial" w:cs="Arial"/>
          <w:kern w:val="0"/>
          <w:sz w:val="22"/>
          <w:szCs w:val="20"/>
          <w:lang w:eastAsia="en-US"/>
        </w:rPr>
        <w:t>11.11.2</w:t>
      </w:r>
    </w:p>
    <w:p w14:paraId="71156038" w14:textId="77777777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>Discussion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5C339E9" w14:textId="2D44C7C6" w:rsidR="003210C1" w:rsidRPr="009964EB" w:rsidRDefault="008D5394" w:rsidP="006A28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B0BEA3" wp14:editId="5158F5BC">
                <wp:simplePos x="0" y="0"/>
                <wp:positionH relativeFrom="column">
                  <wp:posOffset>-23838</wp:posOffset>
                </wp:positionH>
                <wp:positionV relativeFrom="paragraph">
                  <wp:posOffset>150873</wp:posOffset>
                </wp:positionV>
                <wp:extent cx="6215587" cy="4454194"/>
                <wp:effectExtent l="0" t="0" r="13970" b="2286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5587" cy="445419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A57321" id="矩形 1" o:spid="_x0000_s1026" style="position:absolute;left:0;text-align:left;margin-left:-1.9pt;margin-top:11.9pt;width:489.4pt;height:350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" filled="f" strokecolor="#1f3763 [1604]" strokeweight="1pt"/>
            </w:pict>
          </mc:Fallback>
        </mc:AlternateConten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he latest WID was agreed as follows:</w:t>
      </w:r>
    </w:p>
    <w:p w14:paraId="09CE7EF2" w14:textId="77777777" w:rsidR="006A284E" w:rsidRPr="006A284E" w:rsidRDefault="006A284E" w:rsidP="006A284E">
      <w:pPr>
        <w:numPr>
          <w:ilvl w:val="0"/>
          <w:numId w:val="21"/>
        </w:numPr>
        <w:autoSpaceDN w:val="0"/>
        <w:rPr>
          <w:rFonts w:ascii="Times New Roman" w:hAnsi="Times New Roman" w:cs="Times New Roman"/>
        </w:rPr>
      </w:pPr>
      <w:r w:rsidRPr="006A284E">
        <w:rPr>
          <w:rFonts w:ascii="Times New Roman" w:hAnsi="Times New Roman" w:cs="Times New Roman"/>
        </w:rPr>
        <w:t>Phase I:</w:t>
      </w:r>
    </w:p>
    <w:p w14:paraId="51E8B6F2" w14:textId="77777777" w:rsidR="006A284E" w:rsidRPr="006A284E" w:rsidRDefault="006A284E" w:rsidP="006A284E">
      <w:pPr>
        <w:numPr>
          <w:ilvl w:val="1"/>
          <w:numId w:val="21"/>
        </w:numPr>
        <w:autoSpaceDN w:val="0"/>
        <w:rPr>
          <w:rFonts w:ascii="Times New Roman" w:hAnsi="Times New Roman" w:cs="Times New Roman"/>
        </w:rPr>
      </w:pPr>
      <w:r w:rsidRPr="006A284E">
        <w:rPr>
          <w:rFonts w:ascii="Times New Roman" w:hAnsi="Times New Roman" w:cs="Times New Roman"/>
        </w:rPr>
        <w:t>Study the feasibility to support non-co-located scenario for FR1 intra-band non-contiguous EN-DC/NR-CA except for 2-layer case of EN-DC with supporting the UE capability of interBandMRDC-WithOverlapDL-Bands-r16 already specified in Rel-16 and Rel-17.</w:t>
      </w:r>
    </w:p>
    <w:p w14:paraId="67BF421F" w14:textId="77777777" w:rsidR="006A284E" w:rsidRPr="006A284E" w:rsidRDefault="006A284E" w:rsidP="006A284E">
      <w:pPr>
        <w:numPr>
          <w:ilvl w:val="2"/>
          <w:numId w:val="21"/>
        </w:numPr>
        <w:autoSpaceDN w:val="0"/>
        <w:rPr>
          <w:rFonts w:ascii="Times New Roman" w:hAnsi="Times New Roman" w:cs="Times New Roman"/>
        </w:rPr>
      </w:pPr>
      <w:r w:rsidRPr="006A284E">
        <w:rPr>
          <w:rFonts w:ascii="Times New Roman" w:hAnsi="Times New Roman" w:cs="Times New Roman"/>
        </w:rPr>
        <w:t>Investigate the tolerable power imbalance between carriers</w:t>
      </w:r>
    </w:p>
    <w:p w14:paraId="2F5881CB" w14:textId="77777777" w:rsidR="006A284E" w:rsidRPr="006A284E" w:rsidRDefault="006A284E" w:rsidP="006A284E">
      <w:pPr>
        <w:numPr>
          <w:ilvl w:val="2"/>
          <w:numId w:val="21"/>
        </w:numPr>
        <w:autoSpaceDN w:val="0"/>
        <w:rPr>
          <w:rFonts w:ascii="Times New Roman" w:hAnsi="Times New Roman" w:cs="Times New Roman"/>
        </w:rPr>
      </w:pPr>
      <w:r w:rsidRPr="006A284E">
        <w:rPr>
          <w:rFonts w:ascii="Times New Roman" w:hAnsi="Times New Roman" w:cs="Times New Roman"/>
        </w:rPr>
        <w:t>Investigate the required arrival time difference between CCs</w:t>
      </w:r>
    </w:p>
    <w:p w14:paraId="71781D1D" w14:textId="77777777" w:rsidR="006A284E" w:rsidRPr="006A284E" w:rsidRDefault="006A284E" w:rsidP="006A284E">
      <w:pPr>
        <w:numPr>
          <w:ilvl w:val="2"/>
          <w:numId w:val="21"/>
        </w:numPr>
        <w:autoSpaceDN w:val="0"/>
        <w:rPr>
          <w:rFonts w:ascii="Times New Roman" w:hAnsi="Times New Roman" w:cs="Times New Roman"/>
        </w:rPr>
      </w:pPr>
      <w:bookmarkStart w:id="4" w:name="_Hlk105539516"/>
      <w:r w:rsidRPr="006A284E">
        <w:rPr>
          <w:rFonts w:ascii="Times New Roman" w:hAnsi="Times New Roman" w:cs="Times New Roman"/>
        </w:rPr>
        <w:t xml:space="preserve">Investigate the additional impacts of contiguous case, if time units are available.  </w:t>
      </w:r>
    </w:p>
    <w:bookmarkEnd w:id="4"/>
    <w:p w14:paraId="2801CF9B" w14:textId="77777777" w:rsidR="006A284E" w:rsidRPr="006A284E" w:rsidRDefault="006A284E" w:rsidP="006A284E">
      <w:pPr>
        <w:numPr>
          <w:ilvl w:val="2"/>
          <w:numId w:val="21"/>
        </w:numPr>
        <w:autoSpaceDN w:val="0"/>
        <w:rPr>
          <w:rFonts w:ascii="Times New Roman" w:hAnsi="Times New Roman" w:cs="Times New Roman"/>
        </w:rPr>
      </w:pPr>
      <w:r w:rsidRPr="006A284E">
        <w:rPr>
          <w:rFonts w:ascii="Times New Roman" w:hAnsi="Times New Roman" w:cs="Times New Roman"/>
        </w:rPr>
        <w:t>Evaluate the UE performance under the power imbalance and arrival time difference</w:t>
      </w:r>
    </w:p>
    <w:p w14:paraId="688640B4" w14:textId="77777777" w:rsidR="006A284E" w:rsidRPr="006A284E" w:rsidRDefault="006A284E" w:rsidP="006A284E">
      <w:pPr>
        <w:numPr>
          <w:ilvl w:val="3"/>
          <w:numId w:val="21"/>
        </w:numPr>
        <w:autoSpaceDN w:val="0"/>
        <w:rPr>
          <w:rFonts w:ascii="Times New Roman" w:hAnsi="Times New Roman" w:cs="Times New Roman"/>
        </w:rPr>
      </w:pPr>
      <w:r w:rsidRPr="006A284E">
        <w:rPr>
          <w:rFonts w:ascii="Times New Roman" w:hAnsi="Times New Roman" w:cs="Times New Roman"/>
        </w:rPr>
        <w:t>Discuss and decide reference UE architecture considering the UE capability of interBandMRDC-WithOverlapDL-Bands-r16 for 2-layer MIMO case for NR-CA, and 4-layer MIMO case for both EN-DC/NR-CA</w:t>
      </w:r>
    </w:p>
    <w:p w14:paraId="016D199A" w14:textId="77777777" w:rsidR="006A284E" w:rsidRPr="006A284E" w:rsidRDefault="006A284E" w:rsidP="006A284E">
      <w:pPr>
        <w:numPr>
          <w:ilvl w:val="4"/>
          <w:numId w:val="22"/>
        </w:numPr>
        <w:autoSpaceDN w:val="0"/>
        <w:rPr>
          <w:rFonts w:ascii="Times New Roman" w:hAnsi="Times New Roman" w:cs="Times New Roman"/>
        </w:rPr>
      </w:pPr>
      <w:bookmarkStart w:id="5" w:name="_Hlk105539888"/>
      <w:r w:rsidRPr="006A284E">
        <w:rPr>
          <w:rFonts w:ascii="Times New Roman" w:hAnsi="Times New Roman" w:cs="Times New Roman"/>
        </w:rPr>
        <w:t>NOTE 1: For UE capable of supporting 2-layer MIMO, only assuming power imbalance 25dB</w:t>
      </w:r>
    </w:p>
    <w:p w14:paraId="517BE51D" w14:textId="77777777" w:rsidR="006A284E" w:rsidRPr="006A284E" w:rsidRDefault="006A284E" w:rsidP="006A284E">
      <w:pPr>
        <w:numPr>
          <w:ilvl w:val="4"/>
          <w:numId w:val="22"/>
        </w:numPr>
        <w:autoSpaceDN w:val="0"/>
        <w:rPr>
          <w:rFonts w:ascii="Times New Roman" w:hAnsi="Times New Roman" w:cs="Times New Roman"/>
        </w:rPr>
      </w:pPr>
      <w:bookmarkStart w:id="6" w:name="_Hlk105540074"/>
      <w:bookmarkEnd w:id="5"/>
      <w:r w:rsidRPr="006A284E">
        <w:rPr>
          <w:rFonts w:ascii="Times New Roman" w:hAnsi="Times New Roman" w:cs="Times New Roman"/>
        </w:rPr>
        <w:t xml:space="preserve">NOTE 2: For UE capable of supporting 4-layer MIMO, </w:t>
      </w:r>
      <w:bookmarkStart w:id="7" w:name="_Hlk105538972"/>
      <w:r w:rsidRPr="006A284E">
        <w:rPr>
          <w:rFonts w:ascii="Times New Roman" w:hAnsi="Times New Roman" w:cs="Times New Roman"/>
        </w:rPr>
        <w:t>2-layer MIMO power imbalance assumption can be considered as a base</w:t>
      </w:r>
      <w:bookmarkEnd w:id="7"/>
      <w:r w:rsidRPr="006A284E">
        <w:rPr>
          <w:rFonts w:ascii="Times New Roman" w:hAnsi="Times New Roman" w:cs="Times New Roman"/>
        </w:rPr>
        <w:t xml:space="preserve"> line but another value or the same power imbalance with different throughput performance requirement is not precluded.</w:t>
      </w:r>
    </w:p>
    <w:bookmarkEnd w:id="6"/>
    <w:p w14:paraId="19115DE9" w14:textId="77777777" w:rsidR="006A284E" w:rsidRPr="006A284E" w:rsidRDefault="006A284E" w:rsidP="006A284E">
      <w:pPr>
        <w:numPr>
          <w:ilvl w:val="4"/>
          <w:numId w:val="22"/>
        </w:numPr>
        <w:autoSpaceDN w:val="0"/>
        <w:rPr>
          <w:rFonts w:ascii="Times New Roman" w:hAnsi="Times New Roman" w:cs="Times New Roman"/>
        </w:rPr>
      </w:pPr>
      <w:r w:rsidRPr="006A284E">
        <w:rPr>
          <w:rFonts w:ascii="Times New Roman" w:eastAsia="Yu Mincho" w:hAnsi="Times New Roman" w:cs="Times New Roman"/>
        </w:rPr>
        <w:t>NOTE 3: RAN4 is recommended to start the work on 2-layer first and after that start 4-layer work based on the conclusion of 2-layer work.</w:t>
      </w:r>
    </w:p>
    <w:p w14:paraId="4A4C6074" w14:textId="77777777" w:rsidR="006A284E" w:rsidRPr="006A284E" w:rsidRDefault="006A284E" w:rsidP="006A284E">
      <w:pPr>
        <w:numPr>
          <w:ilvl w:val="2"/>
          <w:numId w:val="21"/>
        </w:numPr>
        <w:autoSpaceDN w:val="0"/>
        <w:rPr>
          <w:rFonts w:ascii="Times New Roman" w:hAnsi="Times New Roman" w:cs="Times New Roman"/>
        </w:rPr>
      </w:pPr>
      <w:r w:rsidRPr="006A284E">
        <w:rPr>
          <w:rFonts w:ascii="Times New Roman" w:hAnsi="Times New Roman" w:cs="Times New Roman"/>
        </w:rPr>
        <w:t>Work is limited to CA/EN-DC for EN-DC/NR-CA for bands 42, n77/n78</w:t>
      </w:r>
    </w:p>
    <w:p w14:paraId="6F1D0D71" w14:textId="77777777" w:rsidR="006A284E" w:rsidRPr="006A284E" w:rsidRDefault="006A284E" w:rsidP="006A284E">
      <w:pPr>
        <w:numPr>
          <w:ilvl w:val="2"/>
          <w:numId w:val="21"/>
        </w:numPr>
        <w:autoSpaceDN w:val="0"/>
        <w:rPr>
          <w:rFonts w:ascii="Times New Roman" w:hAnsi="Times New Roman" w:cs="Times New Roman"/>
        </w:rPr>
      </w:pPr>
      <w:r w:rsidRPr="006A284E">
        <w:rPr>
          <w:rFonts w:ascii="Times New Roman" w:hAnsi="Times New Roman" w:cs="Times New Roman"/>
        </w:rPr>
        <w:t>Investigate whether the power imbalance should be explicitly (</w:t>
      </w:r>
      <w:proofErr w:type="gramStart"/>
      <w:r w:rsidRPr="006A284E">
        <w:rPr>
          <w:rFonts w:ascii="Times New Roman" w:hAnsi="Times New Roman" w:cs="Times New Roman"/>
        </w:rPr>
        <w:t>e.g.</w:t>
      </w:r>
      <w:proofErr w:type="gramEnd"/>
      <w:r w:rsidRPr="006A284E">
        <w:rPr>
          <w:rFonts w:ascii="Times New Roman" w:hAnsi="Times New Roman" w:cs="Times New Roman"/>
        </w:rPr>
        <w:t xml:space="preserve"> as an RF requirement) or implicitly specified (e.g. through a demodulation performance test). Specify the power imbalance based on the outcome of the investigation.</w:t>
      </w:r>
    </w:p>
    <w:p w14:paraId="489996F2" w14:textId="54B19B49" w:rsidR="006A284E" w:rsidRPr="006A284E" w:rsidRDefault="006A284E" w:rsidP="006A284E">
      <w:pPr>
        <w:numPr>
          <w:ilvl w:val="2"/>
          <w:numId w:val="21"/>
        </w:numPr>
        <w:autoSpaceDN w:val="0"/>
        <w:rPr>
          <w:rFonts w:ascii="Times New Roman" w:hAnsi="Times New Roman" w:cs="Times New Roman"/>
        </w:rPr>
      </w:pPr>
      <w:r w:rsidRPr="006A284E">
        <w:rPr>
          <w:rFonts w:ascii="Times New Roman" w:hAnsi="Times New Roman" w:cs="Times New Roman"/>
        </w:rPr>
        <w:t>If any change in RAN1 or RAN2 spec is needed, it will be triggered by RAN4 LS</w:t>
      </w:r>
    </w:p>
    <w:p w14:paraId="47409529" w14:textId="77777777" w:rsidR="006A284E" w:rsidRPr="006A284E" w:rsidRDefault="006A284E" w:rsidP="006A284E">
      <w:pPr>
        <w:numPr>
          <w:ilvl w:val="0"/>
          <w:numId w:val="21"/>
        </w:numPr>
        <w:autoSpaceDN w:val="0"/>
        <w:rPr>
          <w:rFonts w:ascii="Times New Roman" w:hAnsi="Times New Roman" w:cs="Times New Roman"/>
        </w:rPr>
      </w:pPr>
      <w:r w:rsidRPr="006A284E">
        <w:rPr>
          <w:rFonts w:ascii="Times New Roman" w:hAnsi="Times New Roman" w:cs="Times New Roman"/>
        </w:rPr>
        <w:t xml:space="preserve">Phase II: </w:t>
      </w:r>
    </w:p>
    <w:p w14:paraId="13A7182B" w14:textId="77777777" w:rsidR="006A284E" w:rsidRPr="006A284E" w:rsidRDefault="006A284E" w:rsidP="006A284E">
      <w:pPr>
        <w:numPr>
          <w:ilvl w:val="1"/>
          <w:numId w:val="21"/>
        </w:numPr>
        <w:autoSpaceDN w:val="0"/>
        <w:rPr>
          <w:rFonts w:ascii="Times New Roman" w:hAnsi="Times New Roman" w:cs="Times New Roman"/>
        </w:rPr>
      </w:pPr>
      <w:r w:rsidRPr="006A284E">
        <w:rPr>
          <w:rFonts w:ascii="Times New Roman" w:hAnsi="Times New Roman" w:cs="Times New Roman"/>
        </w:rPr>
        <w:t>Phase II work will get started after the feasibility in phase I is confirmed</w:t>
      </w:r>
    </w:p>
    <w:p w14:paraId="0C56EE09" w14:textId="77777777" w:rsidR="006A284E" w:rsidRPr="006A284E" w:rsidRDefault="006A284E" w:rsidP="006A284E">
      <w:pPr>
        <w:numPr>
          <w:ilvl w:val="1"/>
          <w:numId w:val="21"/>
        </w:numPr>
        <w:autoSpaceDN w:val="0"/>
        <w:rPr>
          <w:rFonts w:ascii="Times New Roman" w:hAnsi="Times New Roman" w:cs="Times New Roman"/>
        </w:rPr>
      </w:pPr>
      <w:r w:rsidRPr="006A284E">
        <w:rPr>
          <w:rFonts w:ascii="Times New Roman" w:hAnsi="Times New Roman" w:cs="Times New Roman"/>
        </w:rPr>
        <w:t>Specify MRTD and MTTD requirements in non-collocated deployment</w:t>
      </w:r>
    </w:p>
    <w:p w14:paraId="7DF67C86" w14:textId="77777777" w:rsidR="006A284E" w:rsidRPr="006A284E" w:rsidRDefault="006A284E" w:rsidP="006A284E">
      <w:pPr>
        <w:numPr>
          <w:ilvl w:val="1"/>
          <w:numId w:val="21"/>
        </w:numPr>
        <w:autoSpaceDN w:val="0"/>
        <w:rPr>
          <w:rFonts w:ascii="Times New Roman" w:hAnsi="Times New Roman" w:cs="Times New Roman"/>
        </w:rPr>
      </w:pPr>
      <w:r w:rsidRPr="006A284E">
        <w:rPr>
          <w:rFonts w:ascii="Times New Roman" w:hAnsi="Times New Roman" w:cs="Times New Roman"/>
        </w:rPr>
        <w:t>Discuss and decide if the different requirements will be specified based on UE capability of interBandMRDC-WIthOverlapDL-Bands-r16.</w:t>
      </w:r>
    </w:p>
    <w:p w14:paraId="45DECB87" w14:textId="77777777" w:rsidR="008D5394" w:rsidRDefault="008D5394" w:rsidP="00947DDB">
      <w:pPr>
        <w:rPr>
          <w:rFonts w:ascii="Times New Roman" w:hAnsi="Times New Roman" w:cs="Times New Roman"/>
        </w:rPr>
      </w:pPr>
    </w:p>
    <w:p w14:paraId="18BB44BE" w14:textId="1C1DFF7B" w:rsidR="007A6214" w:rsidRPr="007A6214" w:rsidRDefault="008D5394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this contribution, we share our views on RF requirement for the UE capable of supporting 2-layer MIMO.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2EF77D34" w:rsidR="00947DDB" w:rsidRDefault="008D5394" w:rsidP="008D5394">
      <w:pPr>
        <w:pStyle w:val="2"/>
        <w:numPr>
          <w:ilvl w:val="1"/>
          <w:numId w:val="20"/>
        </w:numPr>
        <w:spacing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RF requirement </w:t>
      </w:r>
      <w:r w:rsidR="0047607B">
        <w:rPr>
          <w:rFonts w:ascii="Times New Roman" w:eastAsia="等线" w:hAnsi="Times New Roman" w:cs="Times New Roman"/>
          <w:kern w:val="0"/>
          <w:sz w:val="24"/>
          <w:szCs w:val="24"/>
        </w:rPr>
        <w:t xml:space="preserve">of intra-band CA </w:t>
      </w:r>
      <w:r>
        <w:rPr>
          <w:rFonts w:ascii="Times New Roman" w:eastAsia="等线" w:hAnsi="Times New Roman" w:cs="Times New Roman"/>
          <w:kern w:val="0"/>
          <w:sz w:val="24"/>
          <w:szCs w:val="24"/>
        </w:rPr>
        <w:t>for supporting 2-layer MIMO</w:t>
      </w:r>
    </w:p>
    <w:p w14:paraId="5440B9C4" w14:textId="57623FC8" w:rsidR="0012568F" w:rsidRDefault="00C60E06" w:rsidP="004760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LTE R10, power imbalance for intra-band CA was discussed and the requirement to express receiver image rejection was defined.</w:t>
      </w:r>
      <w:r w:rsidR="0012568F">
        <w:rPr>
          <w:rFonts w:ascii="Times New Roman" w:hAnsi="Times New Roman" w:cs="Times New Roman"/>
        </w:rPr>
        <w:t xml:space="preserve"> However, the issue is derived from using one shared Rx chain to receive CCs with power imbalance and only 6dB difference was allowed in demodulation verification.</w:t>
      </w:r>
    </w:p>
    <w:p w14:paraId="00C1032A" w14:textId="4A177F21" w:rsidR="0012568F" w:rsidRDefault="0012568F" w:rsidP="0012568F">
      <w:pPr>
        <w:jc w:val="center"/>
      </w:pPr>
      <w:r w:rsidRPr="006D2E38">
        <w:rPr>
          <w:noProof/>
        </w:rPr>
        <w:lastRenderedPageBreak/>
        <w:drawing>
          <wp:inline distT="0" distB="0" distL="0" distR="0" wp14:anchorId="6189DBC5" wp14:editId="58EA6BAA">
            <wp:extent cx="4000500" cy="2127770"/>
            <wp:effectExtent l="0" t="0" r="0" b="6350"/>
            <wp:docPr id="2" name="图片 2" descr="IRR_analysis_per_carrier_C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RR_analysis_per_carrier_CA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4751" cy="213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A319A2" w14:textId="50AE7796" w:rsidR="0012568F" w:rsidRPr="0012568F" w:rsidRDefault="0012568F" w:rsidP="0012568F">
      <w:pPr>
        <w:jc w:val="center"/>
        <w:rPr>
          <w:rFonts w:ascii="Times New Roman" w:hAnsi="Times New Roman" w:cs="Times New Roman"/>
          <w:b/>
          <w:bCs/>
        </w:rPr>
      </w:pPr>
      <w:r w:rsidRPr="0012568F">
        <w:rPr>
          <w:rFonts w:ascii="Times New Roman" w:hAnsi="Times New Roman" w:cs="Times New Roman"/>
          <w:b/>
          <w:bCs/>
        </w:rPr>
        <w:t>Figure 1: IRR for adjacent carrier CA</w:t>
      </w:r>
      <w:r>
        <w:rPr>
          <w:rFonts w:ascii="Times New Roman" w:hAnsi="Times New Roman" w:cs="Times New Roman"/>
          <w:b/>
          <w:bCs/>
        </w:rPr>
        <w:t xml:space="preserve"> </w:t>
      </w:r>
      <w:r w:rsidRPr="0012568F">
        <w:rPr>
          <w:rFonts w:ascii="Times New Roman" w:hAnsi="Times New Roman" w:cs="Times New Roman"/>
          <w:b/>
          <w:bCs/>
        </w:rPr>
        <w:t>[1]</w:t>
      </w:r>
    </w:p>
    <w:p w14:paraId="41B8971C" w14:textId="77777777" w:rsidR="0012568F" w:rsidRPr="0012568F" w:rsidRDefault="0012568F" w:rsidP="0047607B">
      <w:pPr>
        <w:rPr>
          <w:rFonts w:ascii="Times New Roman" w:hAnsi="Times New Roman" w:cs="Times New Roman"/>
        </w:rPr>
      </w:pPr>
    </w:p>
    <w:p w14:paraId="328281BA" w14:textId="6C489387" w:rsidR="0047607B" w:rsidRDefault="0047607B" w:rsidP="004760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 xml:space="preserve">he power imbalance requirement </w:t>
      </w:r>
      <w:r w:rsidR="00061971">
        <w:rPr>
          <w:rFonts w:ascii="Times New Roman" w:hAnsi="Times New Roman" w:cs="Times New Roman"/>
        </w:rPr>
        <w:t xml:space="preserve">to support non-collocated deployment </w:t>
      </w:r>
      <w:r>
        <w:rPr>
          <w:rFonts w:ascii="Times New Roman" w:hAnsi="Times New Roman" w:cs="Times New Roman"/>
        </w:rPr>
        <w:t>was defined for EN-DC with overlapping spectrum in R16 and R17 discussion</w:t>
      </w:r>
      <w:r w:rsidR="00061971">
        <w:rPr>
          <w:rFonts w:ascii="Times New Roman" w:hAnsi="Times New Roman" w:cs="Times New Roman"/>
        </w:rPr>
        <w:t>, as shown in Table 1</w:t>
      </w:r>
      <w:r w:rsidR="0078486F">
        <w:rPr>
          <w:rFonts w:ascii="Times New Roman" w:hAnsi="Times New Roman" w:cs="Times New Roman"/>
        </w:rPr>
        <w:t>[1]</w:t>
      </w:r>
      <w:r w:rsidR="00061971">
        <w:rPr>
          <w:rFonts w:ascii="Times New Roman" w:hAnsi="Times New Roman" w:cs="Times New Roman"/>
        </w:rPr>
        <w:t>.</w:t>
      </w:r>
    </w:p>
    <w:p w14:paraId="232DF66C" w14:textId="355345F5" w:rsidR="00061971" w:rsidRDefault="00061971" w:rsidP="0047607B">
      <w:pPr>
        <w:rPr>
          <w:rFonts w:ascii="Times New Roman" w:hAnsi="Times New Roman" w:cs="Times New Roman"/>
        </w:rPr>
      </w:pPr>
    </w:p>
    <w:p w14:paraId="6D4FF5BD" w14:textId="312C5B9E" w:rsidR="00061971" w:rsidRDefault="00061971" w:rsidP="00061971">
      <w:pPr>
        <w:pStyle w:val="TH"/>
      </w:pPr>
      <w:r>
        <w:t>Table 1: Test parameters for FDD-FDD or TDD-TDD inter-band EN-DC operation with overlapping or partially overlapping DL bands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2642"/>
        <w:gridCol w:w="1697"/>
        <w:gridCol w:w="2117"/>
      </w:tblGrid>
      <w:tr w:rsidR="00061971" w14:paraId="5C39C864" w14:textId="77777777" w:rsidTr="00061971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33332" w14:textId="77777777" w:rsidR="00061971" w:rsidRDefault="0006197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Test configurations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FCF6B" w14:textId="77777777" w:rsidR="00061971" w:rsidRDefault="0006197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Carriers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515F0" w14:textId="77777777" w:rsidR="00061971" w:rsidRDefault="0006197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Rx Power in transmission bandwidth configuration (dBm)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75867" w14:textId="77777777" w:rsidR="00061971" w:rsidRDefault="0006197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channel bandwidth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73472" w14:textId="77777777" w:rsidR="00061971" w:rsidRDefault="0006197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Frequency relationship</w:t>
            </w:r>
          </w:p>
          <w:p w14:paraId="7003C8C3" w14:textId="77777777" w:rsidR="00061971" w:rsidRDefault="0006197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(Center of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BW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another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Relative to edge of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BW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wanted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  <w:tr w:rsidR="00061971" w14:paraId="462B8551" w14:textId="77777777" w:rsidTr="00061971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97F5E" w14:textId="77777777" w:rsidR="00061971" w:rsidRDefault="000619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80739" w14:textId="77777777" w:rsidR="00061971" w:rsidRDefault="000619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Wanted carrier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9F9E2" w14:textId="77777777" w:rsidR="00061971" w:rsidRDefault="000619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REFSENS + 1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4DAF" w14:textId="77777777" w:rsidR="00061971" w:rsidRDefault="00061971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≤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another</w:t>
            </w:r>
            <w:proofErr w:type="spellEnd"/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512B6" w14:textId="77777777" w:rsidR="00061971" w:rsidRDefault="000619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&lt;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50MHz)</w:t>
            </w:r>
          </w:p>
        </w:tc>
      </w:tr>
      <w:tr w:rsidR="00061971" w14:paraId="60B5EBEC" w14:textId="77777777" w:rsidTr="0006197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64CEC" w14:textId="77777777" w:rsidR="00061971" w:rsidRDefault="0006197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1B1B5" w14:textId="77777777" w:rsidR="00061971" w:rsidRDefault="000619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Another carrier with overlapping DL bands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3A88" w14:textId="77777777" w:rsidR="00061971" w:rsidRDefault="000619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Power of wanted carrier + 25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3BB6" w14:textId="77777777" w:rsidR="00061971" w:rsidRDefault="00061971">
            <w:pPr>
              <w:rPr>
                <w:rFonts w:ascii="Arial" w:hAnsi="Arial" w:cs="Arial"/>
                <w:sz w:val="18"/>
                <w:szCs w:val="18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C99D2" w14:textId="77777777" w:rsidR="00061971" w:rsidRDefault="0006197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1971" w14:paraId="0EB67482" w14:textId="77777777" w:rsidTr="00061971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A662" w14:textId="77777777" w:rsidR="00061971" w:rsidRDefault="000619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3DBCA" w14:textId="77777777" w:rsidR="00061971" w:rsidRDefault="000619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Wanted carrier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39439" w14:textId="77777777" w:rsidR="00061971" w:rsidRDefault="000619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REFSENS + 1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A1F40" w14:textId="77777777" w:rsidR="00061971" w:rsidRDefault="000619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&gt;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another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DE492" w14:textId="77777777" w:rsidR="00061971" w:rsidRDefault="0006197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1971" w14:paraId="3A1A95DA" w14:textId="77777777" w:rsidTr="0006197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04CF0" w14:textId="77777777" w:rsidR="00061971" w:rsidRDefault="0006197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3F06" w14:textId="77777777" w:rsidR="00061971" w:rsidRDefault="000619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Another carrier with overlapping DL bands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86A0" w14:textId="77777777" w:rsidR="00061971" w:rsidRDefault="000619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Power of wanted carrier + 25 – 10*log10(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35980" w14:textId="77777777" w:rsidR="00061971" w:rsidRDefault="0006197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D783D" w14:textId="77777777" w:rsidR="00061971" w:rsidRDefault="0006197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1971" w14:paraId="6A222DEF" w14:textId="77777777" w:rsidTr="00061971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38FEF" w14:textId="77777777" w:rsidR="00061971" w:rsidRDefault="000619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57F18" w14:textId="77777777" w:rsidR="00061971" w:rsidRDefault="000619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Wanted carrier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8932" w14:textId="77777777" w:rsidR="00061971" w:rsidRDefault="000619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REFSENS + 1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15F5" w14:textId="77777777" w:rsidR="00061971" w:rsidRDefault="000619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44D32" w14:textId="77777777" w:rsidR="00061971" w:rsidRDefault="000619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≥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50MHz)</w:t>
            </w:r>
          </w:p>
        </w:tc>
      </w:tr>
      <w:tr w:rsidR="00061971" w14:paraId="4A93848F" w14:textId="77777777" w:rsidTr="0006197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218F" w14:textId="77777777" w:rsidR="00061971" w:rsidRDefault="0006197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4ED4" w14:textId="77777777" w:rsidR="00061971" w:rsidRDefault="000619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Another carrier with overlapping DL bands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F9BB" w14:textId="77777777" w:rsidR="00061971" w:rsidRDefault="000619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Power of wanted carrier + 25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61ED3" w14:textId="77777777" w:rsidR="00061971" w:rsidRDefault="0006197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95EB8" w14:textId="77777777" w:rsidR="00061971" w:rsidRDefault="0006197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51EA6F4" w14:textId="2803AE1F" w:rsidR="00061971" w:rsidRDefault="00061971" w:rsidP="0047607B">
      <w:pPr>
        <w:rPr>
          <w:rFonts w:ascii="Times New Roman" w:hAnsi="Times New Roman" w:cs="Times New Roman"/>
        </w:rPr>
      </w:pPr>
    </w:p>
    <w:p w14:paraId="78F605E7" w14:textId="2BF34160" w:rsidR="00201787" w:rsidRDefault="00AB7350" w:rsidP="002017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 xml:space="preserve">rom RF architecture perspective, </w:t>
      </w:r>
      <w:r w:rsidR="008147CA">
        <w:rPr>
          <w:rFonts w:ascii="Times New Roman" w:hAnsi="Times New Roman" w:cs="Times New Roman"/>
        </w:rPr>
        <w:t>EN-DC with overlapping spectrum need to share R</w:t>
      </w:r>
      <w:r w:rsidR="00FF0DFA">
        <w:rPr>
          <w:rFonts w:ascii="Times New Roman" w:hAnsi="Times New Roman" w:cs="Times New Roman" w:hint="eastAsia"/>
        </w:rPr>
        <w:t>x</w:t>
      </w:r>
      <w:r w:rsidR="008147CA">
        <w:rPr>
          <w:rFonts w:ascii="Times New Roman" w:hAnsi="Times New Roman" w:cs="Times New Roman"/>
        </w:rPr>
        <w:t xml:space="preserve"> chain to reduce complexity of front end, </w:t>
      </w:r>
      <w:r w:rsidR="00A553B9">
        <w:rPr>
          <w:rFonts w:ascii="Times New Roman" w:hAnsi="Times New Roman" w:cs="Times New Roman"/>
        </w:rPr>
        <w:t>and it also</w:t>
      </w:r>
      <w:r w:rsidR="008147CA">
        <w:rPr>
          <w:rFonts w:ascii="Times New Roman" w:hAnsi="Times New Roman" w:cs="Times New Roman"/>
        </w:rPr>
        <w:t xml:space="preserve"> means there is no big difference between EN-DC and intra-band CA in RF implementation under such condition. Even though the EN-DC may have dedicated filter for each band, it has no help to avoid the </w:t>
      </w:r>
      <w:r w:rsidR="00A553B9">
        <w:rPr>
          <w:rFonts w:ascii="Times New Roman" w:hAnsi="Times New Roman" w:cs="Times New Roman"/>
        </w:rPr>
        <w:t>de-sense</w:t>
      </w:r>
      <w:r w:rsidR="008147CA">
        <w:rPr>
          <w:rFonts w:ascii="Times New Roman" w:hAnsi="Times New Roman" w:cs="Times New Roman"/>
        </w:rPr>
        <w:t xml:space="preserve"> </w:t>
      </w:r>
      <w:r w:rsidR="00020E04">
        <w:rPr>
          <w:rFonts w:ascii="Times New Roman" w:hAnsi="Times New Roman" w:cs="Times New Roman"/>
        </w:rPr>
        <w:t>caused by</w:t>
      </w:r>
      <w:r w:rsidR="008147CA">
        <w:rPr>
          <w:rFonts w:ascii="Times New Roman" w:hAnsi="Times New Roman" w:cs="Times New Roman"/>
        </w:rPr>
        <w:t xml:space="preserve"> the power balance.</w:t>
      </w:r>
      <w:r w:rsidR="00020E04">
        <w:rPr>
          <w:rFonts w:ascii="Times New Roman" w:hAnsi="Times New Roman" w:cs="Times New Roman"/>
        </w:rPr>
        <w:t xml:space="preserve"> </w:t>
      </w:r>
      <w:r w:rsidR="00C66B9B">
        <w:rPr>
          <w:rFonts w:ascii="Times New Roman" w:hAnsi="Times New Roman" w:cs="Times New Roman"/>
        </w:rPr>
        <w:t xml:space="preserve">From requirement perspective, </w:t>
      </w:r>
      <w:r w:rsidR="00740530">
        <w:rPr>
          <w:rFonts w:ascii="Times New Roman" w:hAnsi="Times New Roman" w:cs="Times New Roman"/>
        </w:rPr>
        <w:t>the ACS/IBB requiremen</w:t>
      </w:r>
      <w:r w:rsidR="00C66B9B">
        <w:rPr>
          <w:rFonts w:ascii="Times New Roman" w:hAnsi="Times New Roman" w:cs="Times New Roman"/>
        </w:rPr>
        <w:t>t</w:t>
      </w:r>
      <w:r w:rsidR="00740530">
        <w:rPr>
          <w:rFonts w:ascii="Times New Roman" w:hAnsi="Times New Roman" w:cs="Times New Roman"/>
        </w:rPr>
        <w:t xml:space="preserve">s are same for EN-DC and intra-band CA when only one component carrier exist in each sub-block, </w:t>
      </w:r>
      <w:r w:rsidR="00B31212">
        <w:rPr>
          <w:rFonts w:ascii="Times New Roman" w:hAnsi="Times New Roman" w:cs="Times New Roman"/>
        </w:rPr>
        <w:t>and</w:t>
      </w:r>
      <w:r w:rsidR="00201787">
        <w:rPr>
          <w:rFonts w:ascii="Times New Roman" w:hAnsi="Times New Roman" w:cs="Times New Roman"/>
        </w:rPr>
        <w:t xml:space="preserve"> we can assume that the filter capability is similar</w:t>
      </w:r>
      <w:r w:rsidR="00B31212">
        <w:rPr>
          <w:rFonts w:ascii="Times New Roman" w:hAnsi="Times New Roman" w:cs="Times New Roman"/>
        </w:rPr>
        <w:t xml:space="preserve"> under such configuration</w:t>
      </w:r>
      <w:r w:rsidR="00201787">
        <w:rPr>
          <w:rFonts w:ascii="Times New Roman" w:hAnsi="Times New Roman" w:cs="Times New Roman"/>
        </w:rPr>
        <w:t xml:space="preserve">. </w:t>
      </w:r>
      <w:r w:rsidR="00AC77CB">
        <w:rPr>
          <w:rFonts w:ascii="Times New Roman" w:hAnsi="Times New Roman" w:cs="Times New Roman"/>
        </w:rPr>
        <w:t>Based on the analysis above</w:t>
      </w:r>
      <w:r w:rsidR="00B31212">
        <w:rPr>
          <w:rFonts w:ascii="Times New Roman" w:hAnsi="Times New Roman" w:cs="Times New Roman"/>
        </w:rPr>
        <w:t xml:space="preserve">, </w:t>
      </w:r>
      <w:r w:rsidR="00201787">
        <w:rPr>
          <w:rFonts w:ascii="Times New Roman" w:hAnsi="Times New Roman" w:cs="Times New Roman"/>
        </w:rPr>
        <w:t xml:space="preserve">it is feasible to reuse Type2 UE power imbalance requirement to </w:t>
      </w:r>
      <w:r w:rsidR="00611F19">
        <w:rPr>
          <w:rFonts w:ascii="Times New Roman" w:hAnsi="Times New Roman" w:cs="Times New Roman"/>
        </w:rPr>
        <w:t>each sub-block with CA bandwidth class A.</w:t>
      </w:r>
      <w:r w:rsidR="001A44B3">
        <w:rPr>
          <w:rFonts w:ascii="Times New Roman" w:hAnsi="Times New Roman" w:cs="Times New Roman"/>
        </w:rPr>
        <w:t xml:space="preserve"> </w:t>
      </w:r>
      <w:r w:rsidR="00201787">
        <w:rPr>
          <w:rFonts w:ascii="Times New Roman" w:hAnsi="Times New Roman" w:cs="Times New Roman"/>
        </w:rPr>
        <w:t xml:space="preserve">  </w:t>
      </w:r>
    </w:p>
    <w:p w14:paraId="3259AC7E" w14:textId="3DB0DD49" w:rsidR="00AC77CB" w:rsidRDefault="00AC77CB" w:rsidP="0047607B">
      <w:pPr>
        <w:rPr>
          <w:rFonts w:ascii="Times New Roman" w:hAnsi="Times New Roman" w:cs="Times New Roman"/>
          <w:b/>
          <w:bCs/>
        </w:rPr>
      </w:pPr>
    </w:p>
    <w:p w14:paraId="4526026D" w14:textId="6B1D3DC6" w:rsidR="0078486F" w:rsidRDefault="0078486F" w:rsidP="0047607B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Observation 1: UE under intra-band CA and EN-DC have similar condition from either RF architecture and ACS/IBB requirement. </w:t>
      </w:r>
    </w:p>
    <w:p w14:paraId="28F798E2" w14:textId="77777777" w:rsidR="0078486F" w:rsidRPr="00740530" w:rsidRDefault="0078486F" w:rsidP="0047607B">
      <w:pPr>
        <w:rPr>
          <w:rFonts w:ascii="Times New Roman" w:hAnsi="Times New Roman" w:cs="Times New Roman"/>
          <w:b/>
          <w:bCs/>
        </w:rPr>
      </w:pPr>
    </w:p>
    <w:p w14:paraId="70766099" w14:textId="3FAD17AE" w:rsidR="00FF0DFA" w:rsidRPr="00AC77CB" w:rsidRDefault="002C7EFA" w:rsidP="0047607B">
      <w:pPr>
        <w:rPr>
          <w:rFonts w:ascii="Times New Roman" w:hAnsi="Times New Roman" w:cs="Times New Roman"/>
          <w:b/>
          <w:bCs/>
        </w:rPr>
      </w:pPr>
      <w:r w:rsidRPr="00AC77CB">
        <w:rPr>
          <w:rFonts w:ascii="Times New Roman" w:hAnsi="Times New Roman" w:cs="Times New Roman"/>
          <w:b/>
          <w:bCs/>
        </w:rPr>
        <w:t xml:space="preserve">Proposal 1: </w:t>
      </w:r>
      <w:r w:rsidR="00611F19" w:rsidRPr="00AC77CB">
        <w:rPr>
          <w:rFonts w:ascii="Times New Roman" w:hAnsi="Times New Roman" w:cs="Times New Roman"/>
          <w:b/>
          <w:bCs/>
        </w:rPr>
        <w:t>R</w:t>
      </w:r>
      <w:r w:rsidRPr="00AC77CB">
        <w:rPr>
          <w:rFonts w:ascii="Times New Roman" w:hAnsi="Times New Roman" w:cs="Times New Roman"/>
          <w:b/>
          <w:bCs/>
        </w:rPr>
        <w:t>euse Type 2 UE power imbalance requirement to intra-band NC CA</w:t>
      </w:r>
      <w:r w:rsidR="00611F19" w:rsidRPr="00AC77CB">
        <w:rPr>
          <w:rFonts w:ascii="Times New Roman" w:hAnsi="Times New Roman" w:cs="Times New Roman"/>
          <w:b/>
          <w:bCs/>
        </w:rPr>
        <w:t xml:space="preserve"> that each sub-block with CA bandwidth class A</w:t>
      </w:r>
      <w:r w:rsidRPr="00AC77CB">
        <w:rPr>
          <w:rFonts w:ascii="Times New Roman" w:hAnsi="Times New Roman" w:cs="Times New Roman"/>
          <w:b/>
          <w:bCs/>
        </w:rPr>
        <w:t>.</w:t>
      </w:r>
    </w:p>
    <w:p w14:paraId="5A0C7C76" w14:textId="721A70D5" w:rsidR="00611F19" w:rsidRDefault="00611F19" w:rsidP="00FF0DFA">
      <w:pPr>
        <w:rPr>
          <w:rFonts w:ascii="Times New Roman" w:hAnsi="Times New Roman" w:cs="Times New Roman"/>
        </w:rPr>
      </w:pPr>
    </w:p>
    <w:p w14:paraId="7B678A92" w14:textId="08E0A3D5" w:rsidR="00611F19" w:rsidRDefault="00740530" w:rsidP="00FF0D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ACS/IBB requirement for intra-band NC CA depends on CA bandwidth class and only class C have same requirement as single carrier. </w:t>
      </w:r>
      <w:r w:rsidR="00611F19">
        <w:rPr>
          <w:rFonts w:ascii="Times New Roman" w:hAnsi="Times New Roman" w:cs="Times New Roman"/>
        </w:rPr>
        <w:t xml:space="preserve">It is noted that actually only </w:t>
      </w:r>
      <w:r w:rsidR="00611F19">
        <w:rPr>
          <w:rFonts w:ascii="Times New Roman" w:hAnsi="Times New Roman" w:cs="Times New Roman" w:hint="eastAsia"/>
        </w:rPr>
        <w:t>class</w:t>
      </w:r>
      <w:r w:rsidR="00611F19">
        <w:rPr>
          <w:rFonts w:ascii="Times New Roman" w:hAnsi="Times New Roman" w:cs="Times New Roman"/>
        </w:rPr>
        <w:t xml:space="preserve"> A configuration exist </w:t>
      </w:r>
      <w:r w:rsidR="00611F19">
        <w:rPr>
          <w:rFonts w:ascii="Times New Roman" w:hAnsi="Times New Roman" w:cs="Times New Roman" w:hint="eastAsia"/>
        </w:rPr>
        <w:t>in</w:t>
      </w:r>
      <w:r w:rsidR="00611F19">
        <w:rPr>
          <w:rFonts w:ascii="Times New Roman" w:hAnsi="Times New Roman" w:cs="Times New Roman"/>
        </w:rPr>
        <w:t xml:space="preserve"> n77/n78 band in current spec</w:t>
      </w:r>
      <w:r w:rsidR="00AC77CB">
        <w:rPr>
          <w:rFonts w:ascii="Times New Roman" w:hAnsi="Times New Roman" w:cs="Times New Roman"/>
        </w:rPr>
        <w:t xml:space="preserve">, and if operators can clarify whether </w:t>
      </w:r>
      <w:r w:rsidR="00CB1EAC">
        <w:rPr>
          <w:rFonts w:ascii="Times New Roman" w:hAnsi="Times New Roman" w:cs="Times New Roman"/>
        </w:rPr>
        <w:t>other class also need to be considered, the working scope will be clearer.</w:t>
      </w:r>
    </w:p>
    <w:p w14:paraId="09349139" w14:textId="77777777" w:rsidR="00740530" w:rsidRDefault="00740530" w:rsidP="00CB1EAC">
      <w:pPr>
        <w:rPr>
          <w:rFonts w:ascii="Times New Roman" w:hAnsi="Times New Roman" w:cs="Times New Roman"/>
          <w:b/>
          <w:bCs/>
        </w:rPr>
      </w:pPr>
    </w:p>
    <w:p w14:paraId="784C90BE" w14:textId="52989D64" w:rsidR="00CB1EAC" w:rsidRDefault="00CB1EAC" w:rsidP="00CB1EAC">
      <w:pPr>
        <w:rPr>
          <w:rFonts w:ascii="Times New Roman" w:hAnsi="Times New Roman" w:cs="Times New Roman"/>
          <w:b/>
          <w:bCs/>
        </w:rPr>
      </w:pPr>
      <w:r w:rsidRPr="00AC77CB">
        <w:rPr>
          <w:rFonts w:ascii="Times New Roman" w:hAnsi="Times New Roman" w:cs="Times New Roman"/>
          <w:b/>
          <w:bCs/>
        </w:rPr>
        <w:t xml:space="preserve">Observation </w:t>
      </w:r>
      <w:r w:rsidR="0078486F">
        <w:rPr>
          <w:rFonts w:ascii="Times New Roman" w:hAnsi="Times New Roman" w:cs="Times New Roman"/>
          <w:b/>
          <w:bCs/>
        </w:rPr>
        <w:t>2</w:t>
      </w:r>
      <w:r w:rsidRPr="00AC77CB">
        <w:rPr>
          <w:rFonts w:ascii="Times New Roman" w:hAnsi="Times New Roman" w:cs="Times New Roman"/>
          <w:b/>
          <w:bCs/>
        </w:rPr>
        <w:t>: The ACS/IBB requirement</w:t>
      </w:r>
      <w:r w:rsidR="003D1393">
        <w:rPr>
          <w:rFonts w:ascii="Times New Roman" w:hAnsi="Times New Roman" w:cs="Times New Roman"/>
          <w:b/>
          <w:bCs/>
        </w:rPr>
        <w:t>s</w:t>
      </w:r>
      <w:r w:rsidRPr="00AC77CB">
        <w:rPr>
          <w:rFonts w:ascii="Times New Roman" w:hAnsi="Times New Roman" w:cs="Times New Roman"/>
          <w:b/>
          <w:bCs/>
        </w:rPr>
        <w:t xml:space="preserve"> </w:t>
      </w:r>
      <w:r w:rsidR="003D1393">
        <w:rPr>
          <w:rFonts w:ascii="Times New Roman" w:hAnsi="Times New Roman" w:cs="Times New Roman"/>
          <w:b/>
          <w:bCs/>
        </w:rPr>
        <w:t>of</w:t>
      </w:r>
      <w:r w:rsidRPr="00AC77CB">
        <w:rPr>
          <w:rFonts w:ascii="Times New Roman" w:hAnsi="Times New Roman" w:cs="Times New Roman"/>
          <w:b/>
          <w:bCs/>
        </w:rPr>
        <w:t xml:space="preserve"> intra-band NC CA </w:t>
      </w:r>
      <w:r w:rsidR="003D1393">
        <w:rPr>
          <w:rFonts w:ascii="Times New Roman" w:hAnsi="Times New Roman" w:cs="Times New Roman"/>
          <w:b/>
          <w:bCs/>
        </w:rPr>
        <w:t>are</w:t>
      </w:r>
      <w:r w:rsidRPr="00AC77CB">
        <w:rPr>
          <w:rFonts w:ascii="Times New Roman" w:hAnsi="Times New Roman" w:cs="Times New Roman"/>
          <w:b/>
          <w:bCs/>
        </w:rPr>
        <w:t xml:space="preserve"> various which depends on the CA bandwidth class.</w:t>
      </w:r>
    </w:p>
    <w:p w14:paraId="3FECBE47" w14:textId="77777777" w:rsidR="00CB1EAC" w:rsidRPr="00CB1EAC" w:rsidRDefault="00CB1EAC" w:rsidP="00FF0DFA">
      <w:pPr>
        <w:rPr>
          <w:rFonts w:ascii="Times New Roman" w:hAnsi="Times New Roman" w:cs="Times New Roman"/>
        </w:rPr>
      </w:pPr>
    </w:p>
    <w:p w14:paraId="53D12154" w14:textId="18F876A6" w:rsidR="00CB1EAC" w:rsidRDefault="00CB1EAC" w:rsidP="00FF0DFA">
      <w:pPr>
        <w:rPr>
          <w:rFonts w:ascii="Times New Roman" w:hAnsi="Times New Roman" w:cs="Times New Roman"/>
        </w:rPr>
      </w:pPr>
    </w:p>
    <w:p w14:paraId="0EEC7DB3" w14:textId="3A58B08A" w:rsidR="00CB1EAC" w:rsidRDefault="00CB1EAC" w:rsidP="00FF0DFA">
      <w:pPr>
        <w:rPr>
          <w:rFonts w:ascii="Times New Roman" w:hAnsi="Times New Roman" w:cs="Times New Roman"/>
          <w:b/>
          <w:bCs/>
        </w:rPr>
      </w:pPr>
      <w:r w:rsidRPr="00740530">
        <w:rPr>
          <w:rFonts w:ascii="Times New Roman" w:hAnsi="Times New Roman" w:cs="Times New Roman"/>
          <w:b/>
          <w:bCs/>
        </w:rPr>
        <w:t xml:space="preserve">Proposal 2: Operators need to clarify whether CA bandwidth class B, C, D </w:t>
      </w:r>
      <w:r w:rsidR="00740530">
        <w:rPr>
          <w:rFonts w:ascii="Times New Roman" w:hAnsi="Times New Roman" w:cs="Times New Roman"/>
          <w:b/>
          <w:bCs/>
        </w:rPr>
        <w:t xml:space="preserve">for each sub-block in n77/n78 also </w:t>
      </w:r>
      <w:r w:rsidR="00605034">
        <w:rPr>
          <w:rFonts w:ascii="Times New Roman" w:hAnsi="Times New Roman" w:cs="Times New Roman" w:hint="eastAsia"/>
          <w:b/>
          <w:bCs/>
        </w:rPr>
        <w:t>should</w:t>
      </w:r>
      <w:r w:rsidRPr="00740530">
        <w:rPr>
          <w:rFonts w:ascii="Times New Roman" w:hAnsi="Times New Roman" w:cs="Times New Roman"/>
          <w:b/>
          <w:bCs/>
        </w:rPr>
        <w:t xml:space="preserve"> be considered.</w:t>
      </w:r>
    </w:p>
    <w:p w14:paraId="05BD8A05" w14:textId="77777777" w:rsidR="00D51333" w:rsidRPr="00740530" w:rsidRDefault="00D51333" w:rsidP="00FF0DFA">
      <w:pPr>
        <w:rPr>
          <w:rFonts w:ascii="Times New Roman" w:hAnsi="Times New Roman" w:cs="Times New Roman"/>
          <w:b/>
          <w:bCs/>
        </w:rPr>
      </w:pPr>
    </w:p>
    <w:p w14:paraId="65428E8B" w14:textId="5DBD0398" w:rsidR="00FF0DFA" w:rsidRDefault="00FF0DFA" w:rsidP="00FF0D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Considering the power </w:t>
      </w:r>
      <w:r w:rsidR="00D51333">
        <w:rPr>
          <w:rFonts w:ascii="Times New Roman" w:hAnsi="Times New Roman" w:cs="Times New Roman"/>
        </w:rPr>
        <w:t>im</w:t>
      </w:r>
      <w:r>
        <w:rPr>
          <w:rFonts w:ascii="Times New Roman" w:hAnsi="Times New Roman" w:cs="Times New Roman"/>
        </w:rPr>
        <w:t xml:space="preserve">balance is up to 25 dB, using one shared Rx chain to receive all CCs is not </w:t>
      </w:r>
      <w:r w:rsidR="00D51333">
        <w:rPr>
          <w:rFonts w:ascii="Times New Roman" w:hAnsi="Times New Roman" w:cs="Times New Roman"/>
        </w:rPr>
        <w:t xml:space="preserve">feasible due to the limitation of shared AGC and </w:t>
      </w:r>
      <w:r w:rsidR="00937CF0">
        <w:rPr>
          <w:rFonts w:ascii="Times New Roman" w:hAnsi="Times New Roman" w:cs="Times New Roman"/>
        </w:rPr>
        <w:t xml:space="preserve">ADC dynamic range. </w:t>
      </w:r>
      <w:r w:rsidR="001C0768">
        <w:rPr>
          <w:rFonts w:ascii="Times New Roman" w:hAnsi="Times New Roman" w:cs="Times New Roman"/>
        </w:rPr>
        <w:t xml:space="preserve">Then </w:t>
      </w:r>
      <w:r w:rsidR="00937CF0">
        <w:rPr>
          <w:rFonts w:ascii="Times New Roman" w:hAnsi="Times New Roman" w:cs="Times New Roman"/>
        </w:rPr>
        <w:t xml:space="preserve">the baseline should be sperate Rx chain for each CC with large power imbalance, </w:t>
      </w:r>
      <w:r w:rsidR="00D127A0">
        <w:rPr>
          <w:rFonts w:ascii="Times New Roman" w:hAnsi="Times New Roman" w:cs="Times New Roman"/>
        </w:rPr>
        <w:t>which</w:t>
      </w:r>
      <w:r w:rsidR="00937CF0">
        <w:rPr>
          <w:rFonts w:ascii="Times New Roman" w:hAnsi="Times New Roman" w:cs="Times New Roman"/>
        </w:rPr>
        <w:t xml:space="preserve"> means if only 4Rx is assumed, only up to 2</w:t>
      </w:r>
      <w:r w:rsidR="00D127A0">
        <w:rPr>
          <w:rFonts w:ascii="Times New Roman" w:hAnsi="Times New Roman" w:cs="Times New Roman"/>
        </w:rPr>
        <w:t>-layer MIMO can be achieved and all other 4Rx requirement also should be invalid.</w:t>
      </w:r>
    </w:p>
    <w:p w14:paraId="19E79B6E" w14:textId="2D561B9F" w:rsidR="00FF0DFA" w:rsidRDefault="00FF0DFA" w:rsidP="0047607B">
      <w:pPr>
        <w:rPr>
          <w:rFonts w:ascii="Times New Roman" w:hAnsi="Times New Roman" w:cs="Times New Roman"/>
        </w:rPr>
      </w:pPr>
    </w:p>
    <w:p w14:paraId="5B6E61A0" w14:textId="31AD374A" w:rsidR="00D127A0" w:rsidRDefault="00D127A0" w:rsidP="0047607B">
      <w:pPr>
        <w:rPr>
          <w:rFonts w:ascii="Times New Roman" w:hAnsi="Times New Roman" w:cs="Times New Roman"/>
          <w:b/>
          <w:bCs/>
        </w:rPr>
      </w:pPr>
      <w:r w:rsidRPr="00D127A0">
        <w:rPr>
          <w:rFonts w:ascii="Times New Roman" w:hAnsi="Times New Roman" w:cs="Times New Roman"/>
          <w:b/>
          <w:bCs/>
        </w:rPr>
        <w:t xml:space="preserve">Observation </w:t>
      </w:r>
      <w:r w:rsidR="005D4F4F">
        <w:rPr>
          <w:rFonts w:ascii="Times New Roman" w:hAnsi="Times New Roman" w:cs="Times New Roman"/>
          <w:b/>
          <w:bCs/>
        </w:rPr>
        <w:t>3</w:t>
      </w:r>
      <w:r w:rsidRPr="00D127A0">
        <w:rPr>
          <w:rFonts w:ascii="Times New Roman" w:hAnsi="Times New Roman" w:cs="Times New Roman"/>
          <w:b/>
          <w:bCs/>
        </w:rPr>
        <w:t xml:space="preserve">: Only separate Rx chain </w:t>
      </w:r>
      <w:r w:rsidR="005D4F4F">
        <w:rPr>
          <w:rFonts w:ascii="Times New Roman" w:hAnsi="Times New Roman" w:cs="Times New Roman"/>
          <w:b/>
          <w:bCs/>
        </w:rPr>
        <w:t>has the possibility to</w:t>
      </w:r>
      <w:r w:rsidRPr="00D127A0">
        <w:rPr>
          <w:rFonts w:ascii="Times New Roman" w:hAnsi="Times New Roman" w:cs="Times New Roman"/>
          <w:b/>
          <w:bCs/>
        </w:rPr>
        <w:t xml:space="preserve"> withstand </w:t>
      </w:r>
      <w:r w:rsidR="005D4F4F">
        <w:rPr>
          <w:rFonts w:ascii="Times New Roman" w:hAnsi="Times New Roman" w:cs="Times New Roman"/>
          <w:b/>
          <w:bCs/>
        </w:rPr>
        <w:t xml:space="preserve">up to </w:t>
      </w:r>
      <w:r w:rsidRPr="00D127A0">
        <w:rPr>
          <w:rFonts w:ascii="Times New Roman" w:hAnsi="Times New Roman" w:cs="Times New Roman"/>
          <w:b/>
          <w:bCs/>
        </w:rPr>
        <w:t>25 dB power imbal</w:t>
      </w:r>
      <w:r w:rsidRPr="00D127A0">
        <w:rPr>
          <w:rFonts w:ascii="Times New Roman" w:hAnsi="Times New Roman" w:cs="Times New Roman" w:hint="eastAsia"/>
          <w:b/>
          <w:bCs/>
        </w:rPr>
        <w:t>a</w:t>
      </w:r>
      <w:r w:rsidRPr="00D127A0">
        <w:rPr>
          <w:rFonts w:ascii="Times New Roman" w:hAnsi="Times New Roman" w:cs="Times New Roman"/>
          <w:b/>
          <w:bCs/>
        </w:rPr>
        <w:t>nce.</w:t>
      </w:r>
    </w:p>
    <w:p w14:paraId="68D03421" w14:textId="77777777" w:rsidR="00D127A0" w:rsidRDefault="00D127A0" w:rsidP="0047607B">
      <w:pPr>
        <w:rPr>
          <w:rFonts w:ascii="Times New Roman" w:hAnsi="Times New Roman" w:cs="Times New Roman"/>
          <w:b/>
          <w:bCs/>
        </w:rPr>
      </w:pPr>
    </w:p>
    <w:p w14:paraId="629E0CFF" w14:textId="5ECAB014" w:rsidR="00D127A0" w:rsidRPr="00D127A0" w:rsidRDefault="00D127A0" w:rsidP="0047607B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</w:t>
      </w:r>
      <w:r w:rsidR="005D4F4F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 xml:space="preserve">: For 4Rx UE under </w:t>
      </w:r>
      <w:r w:rsidR="00CE5049">
        <w:rPr>
          <w:rFonts w:ascii="Times New Roman" w:hAnsi="Times New Roman" w:cs="Times New Roman"/>
          <w:b/>
          <w:bCs/>
        </w:rPr>
        <w:t xml:space="preserve">high </w:t>
      </w:r>
      <w:r>
        <w:rPr>
          <w:rFonts w:ascii="Times New Roman" w:hAnsi="Times New Roman" w:cs="Times New Roman"/>
          <w:b/>
          <w:bCs/>
        </w:rPr>
        <w:t>power imbalance,</w:t>
      </w:r>
      <w:r w:rsidRPr="00D127A0">
        <w:rPr>
          <w:rFonts w:ascii="Times New Roman" w:hAnsi="Times New Roman" w:cs="Times New Roman"/>
          <w:b/>
          <w:bCs/>
        </w:rPr>
        <w:t xml:space="preserve"> only up to 2-layer MIMO can be achieved and all other 4Rx requirement should be invalid.</w:t>
      </w:r>
    </w:p>
    <w:p w14:paraId="7CE4B26F" w14:textId="4FB01325" w:rsidR="003C1897" w:rsidRDefault="008D5394" w:rsidP="008D5394">
      <w:pPr>
        <w:pStyle w:val="2"/>
        <w:numPr>
          <w:ilvl w:val="1"/>
          <w:numId w:val="20"/>
        </w:numPr>
        <w:spacing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UE capability </w:t>
      </w:r>
    </w:p>
    <w:p w14:paraId="518E2844" w14:textId="64B35DDC" w:rsidR="00D10A7D" w:rsidRDefault="0047607B" w:rsidP="0047607B">
      <w:pPr>
        <w:rPr>
          <w:rFonts w:ascii="Times New Roman" w:hAnsi="Times New Roman" w:cs="Times New Roman"/>
        </w:rPr>
      </w:pPr>
      <w:r w:rsidRPr="0047607B">
        <w:rPr>
          <w:rFonts w:ascii="Times New Roman" w:hAnsi="Times New Roman" w:cs="Times New Roman"/>
        </w:rPr>
        <w:t>In current spec, the requirement for intra-band CA was defined based on the co-located deployment assumption</w:t>
      </w:r>
      <w:r w:rsidR="001C0768">
        <w:rPr>
          <w:rFonts w:ascii="Times New Roman" w:hAnsi="Times New Roman" w:cs="Times New Roman"/>
        </w:rPr>
        <w:t xml:space="preserve"> but the deployment is transparent to spec. For EN-DC with overlapping spectrum, one capability was defined to indicate the UE can support non-collocated deployment and it is distinguished by MRTD</w:t>
      </w:r>
      <w:r w:rsidR="00D10A7D">
        <w:rPr>
          <w:rFonts w:ascii="Times New Roman" w:hAnsi="Times New Roman" w:cs="Times New Roman" w:hint="eastAsia"/>
        </w:rPr>
        <w:t>.</w:t>
      </w:r>
    </w:p>
    <w:p w14:paraId="5024BEF3" w14:textId="77777777" w:rsidR="00D10A7D" w:rsidRDefault="00D10A7D" w:rsidP="0047607B">
      <w:pPr>
        <w:rPr>
          <w:rFonts w:ascii="Times New Roman" w:hAnsi="Times New Roman" w:cs="Times New Roman"/>
        </w:rPr>
      </w:pPr>
    </w:p>
    <w:p w14:paraId="6B34D35B" w14:textId="2CBE5E0C" w:rsidR="0047607B" w:rsidRDefault="00D10A7D" w:rsidP="00D10A7D">
      <w:pPr>
        <w:jc w:val="center"/>
        <w:rPr>
          <w:rFonts w:ascii="Times New Roman" w:hAnsi="Times New Roman" w:cs="Times New Roman"/>
        </w:rPr>
      </w:pPr>
      <w:bookmarkStart w:id="8" w:name="_Hlk68106995"/>
      <w:r>
        <w:rPr>
          <w:noProof/>
        </w:rPr>
        <w:drawing>
          <wp:inline distT="0" distB="0" distL="0" distR="0" wp14:anchorId="13AFC647" wp14:editId="3BEEB610">
            <wp:extent cx="4105275" cy="7620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8"/>
    </w:p>
    <w:p w14:paraId="1E2AD02C" w14:textId="7969A057" w:rsidR="00D10A7D" w:rsidRDefault="00D10A7D" w:rsidP="00D10A7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>igure 2 capability defined in TS 38.306</w:t>
      </w:r>
    </w:p>
    <w:p w14:paraId="1AF7B3EC" w14:textId="2BBE1969" w:rsidR="00D10A7D" w:rsidRDefault="00D10A7D" w:rsidP="00D10A7D">
      <w:pPr>
        <w:jc w:val="center"/>
        <w:rPr>
          <w:rFonts w:ascii="Times New Roman" w:hAnsi="Times New Roman" w:cs="Times New Roman"/>
        </w:rPr>
      </w:pPr>
    </w:p>
    <w:p w14:paraId="4B840988" w14:textId="10C9BCDB" w:rsidR="000574AB" w:rsidRDefault="000574AB" w:rsidP="00D10A7D">
      <w:pPr>
        <w:jc w:val="lef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Obviously</w:t>
      </w:r>
      <w:proofErr w:type="gramEnd"/>
      <w:r>
        <w:rPr>
          <w:rFonts w:ascii="Times New Roman" w:hAnsi="Times New Roman" w:cs="Times New Roman"/>
        </w:rPr>
        <w:t xml:space="preserve"> t</w:t>
      </w:r>
      <w:r w:rsidR="00D10A7D">
        <w:rPr>
          <w:rFonts w:ascii="Times New Roman" w:hAnsi="Times New Roman" w:cs="Times New Roman"/>
        </w:rPr>
        <w:t xml:space="preserve">his capability is only used for MRDC, so a new capability to indicate UE can support MRTD &gt; 3us </w:t>
      </w:r>
      <w:r w:rsidR="00D10A7D">
        <w:rPr>
          <w:rFonts w:ascii="Times New Roman" w:hAnsi="Times New Roman" w:cs="Times New Roman" w:hint="eastAsia"/>
        </w:rPr>
        <w:t>under</w:t>
      </w:r>
      <w:r w:rsidR="00D10A7D">
        <w:rPr>
          <w:rFonts w:ascii="Times New Roman" w:hAnsi="Times New Roman" w:cs="Times New Roman"/>
        </w:rPr>
        <w:t xml:space="preserve"> intra-band CA </w:t>
      </w:r>
      <w:r w:rsidR="00D10A7D">
        <w:rPr>
          <w:rFonts w:ascii="Times New Roman" w:hAnsi="Times New Roman" w:cs="Times New Roman" w:hint="eastAsia"/>
        </w:rPr>
        <w:t>should</w:t>
      </w:r>
      <w:r w:rsidR="00D10A7D">
        <w:rPr>
          <w:rFonts w:ascii="Times New Roman" w:hAnsi="Times New Roman" w:cs="Times New Roman"/>
        </w:rPr>
        <w:t xml:space="preserve"> </w:t>
      </w:r>
      <w:r w:rsidR="00D10A7D">
        <w:rPr>
          <w:rFonts w:ascii="Times New Roman" w:hAnsi="Times New Roman" w:cs="Times New Roman" w:hint="eastAsia"/>
        </w:rPr>
        <w:t>be</w:t>
      </w:r>
      <w:r w:rsidR="00D10A7D">
        <w:rPr>
          <w:rFonts w:ascii="Times New Roman" w:hAnsi="Times New Roman" w:cs="Times New Roman"/>
        </w:rPr>
        <w:t xml:space="preserve"> defined. Considering UE support 2-layer MIMO and 4-layer MIMO will have quite different architecture and requirement, the capability </w:t>
      </w:r>
      <w:r>
        <w:rPr>
          <w:rFonts w:ascii="Times New Roman" w:hAnsi="Times New Roman" w:cs="Times New Roman"/>
        </w:rPr>
        <w:t>should contain the two cases respectively.</w:t>
      </w:r>
    </w:p>
    <w:p w14:paraId="5FC7F33D" w14:textId="265EE27F" w:rsidR="000574AB" w:rsidRDefault="000574AB" w:rsidP="00D10A7D">
      <w:pPr>
        <w:jc w:val="left"/>
        <w:rPr>
          <w:rFonts w:ascii="Times New Roman" w:hAnsi="Times New Roman" w:cs="Times New Roman"/>
        </w:rPr>
      </w:pPr>
    </w:p>
    <w:p w14:paraId="2123D9D0" w14:textId="07D72847" w:rsidR="000574AB" w:rsidRPr="000574AB" w:rsidRDefault="000574AB" w:rsidP="00D10A7D">
      <w:pPr>
        <w:jc w:val="left"/>
        <w:rPr>
          <w:rFonts w:ascii="Times New Roman" w:hAnsi="Times New Roman" w:cs="Times New Roman"/>
          <w:b/>
          <w:bCs/>
        </w:rPr>
      </w:pPr>
      <w:r w:rsidRPr="000574AB">
        <w:rPr>
          <w:rFonts w:ascii="Times New Roman" w:hAnsi="Times New Roman" w:cs="Times New Roman"/>
          <w:b/>
          <w:bCs/>
        </w:rPr>
        <w:t xml:space="preserve">Proposal </w:t>
      </w:r>
      <w:r w:rsidR="005D4F4F">
        <w:rPr>
          <w:rFonts w:ascii="Times New Roman" w:hAnsi="Times New Roman" w:cs="Times New Roman"/>
          <w:b/>
          <w:bCs/>
        </w:rPr>
        <w:t>4</w:t>
      </w:r>
      <w:r w:rsidRPr="000574AB">
        <w:rPr>
          <w:rFonts w:ascii="Times New Roman" w:hAnsi="Times New Roman" w:cs="Times New Roman"/>
          <w:b/>
          <w:bCs/>
        </w:rPr>
        <w:t>: A new capability to indicate UE can support MRDC &gt; 3us under intra-band CA should be define, and UE should further indicate whether it can support 2-layer MIMO or 4-layer MIMO.</w:t>
      </w:r>
    </w:p>
    <w:p w14:paraId="36E19F38" w14:textId="236E7695" w:rsidR="00D10A7D" w:rsidRPr="000574AB" w:rsidRDefault="00D10A7D" w:rsidP="00D10A7D">
      <w:pPr>
        <w:jc w:val="left"/>
        <w:rPr>
          <w:rFonts w:ascii="Times New Roman" w:hAnsi="Times New Roman" w:cs="Times New Roman"/>
          <w:b/>
          <w:bCs/>
        </w:rPr>
      </w:pPr>
      <w:r w:rsidRPr="000574AB">
        <w:rPr>
          <w:rFonts w:ascii="Times New Roman" w:hAnsi="Times New Roman" w:cs="Times New Roman"/>
          <w:b/>
          <w:bCs/>
        </w:rPr>
        <w:t xml:space="preserve"> </w:t>
      </w:r>
    </w:p>
    <w:p w14:paraId="30DB6169" w14:textId="77777777" w:rsidR="0047607B" w:rsidRPr="0047607B" w:rsidRDefault="0047607B" w:rsidP="0047607B"/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560E49FC" w14:textId="144BF6B4" w:rsidR="00CE5049" w:rsidRDefault="00CE5049" w:rsidP="005D4F4F">
      <w:pPr>
        <w:rPr>
          <w:rFonts w:ascii="Times New Roman" w:hAnsi="Times New Roman" w:cs="Times New Roman"/>
        </w:rPr>
      </w:pPr>
      <w:r w:rsidRPr="00CE5049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>this contribution, we share our views on intra-band CA under non-collocated deployment, and the observation and proposals are as follows:</w:t>
      </w:r>
    </w:p>
    <w:p w14:paraId="4144198D" w14:textId="77777777" w:rsidR="00CE5049" w:rsidRPr="00CE5049" w:rsidRDefault="00CE5049" w:rsidP="005D4F4F">
      <w:pPr>
        <w:rPr>
          <w:rFonts w:ascii="Times New Roman" w:hAnsi="Times New Roman" w:cs="Times New Roman"/>
        </w:rPr>
      </w:pPr>
    </w:p>
    <w:p w14:paraId="0242F0A7" w14:textId="186AD8DD" w:rsidR="005D4F4F" w:rsidRPr="005D4F4F" w:rsidRDefault="005D4F4F" w:rsidP="005D4F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Observation 1: </w:t>
      </w:r>
      <w:r w:rsidRPr="005D4F4F">
        <w:rPr>
          <w:rFonts w:ascii="Times New Roman" w:hAnsi="Times New Roman" w:cs="Times New Roman"/>
        </w:rPr>
        <w:t xml:space="preserve">UE under intra-band CA and EN-DC have similar condition from either RF architecture and ACS/IBB requirement. </w:t>
      </w:r>
    </w:p>
    <w:p w14:paraId="5D16D71C" w14:textId="4C8BB6E6" w:rsidR="005D4F4F" w:rsidRDefault="005D4F4F" w:rsidP="005D4F4F">
      <w:pPr>
        <w:rPr>
          <w:rFonts w:ascii="Times New Roman" w:hAnsi="Times New Roman" w:cs="Times New Roman"/>
          <w:b/>
          <w:bCs/>
        </w:rPr>
      </w:pPr>
    </w:p>
    <w:p w14:paraId="0928F577" w14:textId="77777777" w:rsidR="005D4F4F" w:rsidRPr="005D4F4F" w:rsidRDefault="005D4F4F" w:rsidP="005D4F4F">
      <w:pPr>
        <w:rPr>
          <w:rFonts w:ascii="Times New Roman" w:hAnsi="Times New Roman" w:cs="Times New Roman"/>
        </w:rPr>
      </w:pPr>
      <w:r w:rsidRPr="00AC77CB">
        <w:rPr>
          <w:rFonts w:ascii="Times New Roman" w:hAnsi="Times New Roman" w:cs="Times New Roman"/>
          <w:b/>
          <w:bCs/>
        </w:rPr>
        <w:t xml:space="preserve">Observation </w:t>
      </w:r>
      <w:r>
        <w:rPr>
          <w:rFonts w:ascii="Times New Roman" w:hAnsi="Times New Roman" w:cs="Times New Roman"/>
          <w:b/>
          <w:bCs/>
        </w:rPr>
        <w:t>2</w:t>
      </w:r>
      <w:r w:rsidRPr="00AC77CB">
        <w:rPr>
          <w:rFonts w:ascii="Times New Roman" w:hAnsi="Times New Roman" w:cs="Times New Roman"/>
          <w:b/>
          <w:bCs/>
        </w:rPr>
        <w:t xml:space="preserve">: </w:t>
      </w:r>
      <w:r w:rsidRPr="005D4F4F">
        <w:rPr>
          <w:rFonts w:ascii="Times New Roman" w:hAnsi="Times New Roman" w:cs="Times New Roman"/>
        </w:rPr>
        <w:t>The ACS/IBB requirements of intra-band NC CA are various which depends on the CA bandwidth class.</w:t>
      </w:r>
    </w:p>
    <w:p w14:paraId="0B592FF0" w14:textId="77777777" w:rsidR="005D4F4F" w:rsidRDefault="005D4F4F" w:rsidP="005D4F4F">
      <w:pPr>
        <w:rPr>
          <w:rFonts w:ascii="Times New Roman" w:hAnsi="Times New Roman" w:cs="Times New Roman"/>
          <w:b/>
          <w:bCs/>
        </w:rPr>
      </w:pPr>
    </w:p>
    <w:p w14:paraId="035D7E19" w14:textId="34BB2A79" w:rsidR="005D4F4F" w:rsidRPr="005D4F4F" w:rsidRDefault="005D4F4F" w:rsidP="005D4F4F">
      <w:pPr>
        <w:rPr>
          <w:rFonts w:ascii="Times New Roman" w:hAnsi="Times New Roman" w:cs="Times New Roman"/>
        </w:rPr>
      </w:pPr>
      <w:r w:rsidRPr="00D127A0">
        <w:rPr>
          <w:rFonts w:ascii="Times New Roman" w:hAnsi="Times New Roman" w:cs="Times New Roman"/>
          <w:b/>
          <w:bCs/>
        </w:rPr>
        <w:t xml:space="preserve">Observation </w:t>
      </w:r>
      <w:r>
        <w:rPr>
          <w:rFonts w:ascii="Times New Roman" w:hAnsi="Times New Roman" w:cs="Times New Roman"/>
          <w:b/>
          <w:bCs/>
        </w:rPr>
        <w:t>3</w:t>
      </w:r>
      <w:r w:rsidRPr="00D127A0">
        <w:rPr>
          <w:rFonts w:ascii="Times New Roman" w:hAnsi="Times New Roman" w:cs="Times New Roman"/>
          <w:b/>
          <w:bCs/>
        </w:rPr>
        <w:t xml:space="preserve">: </w:t>
      </w:r>
      <w:r w:rsidRPr="005D4F4F">
        <w:rPr>
          <w:rFonts w:ascii="Times New Roman" w:hAnsi="Times New Roman" w:cs="Times New Roman"/>
        </w:rPr>
        <w:t>Only separate Rx chain has the possibility to withstand up to 25 dB power imbal</w:t>
      </w:r>
      <w:r w:rsidRPr="005D4F4F">
        <w:rPr>
          <w:rFonts w:ascii="Times New Roman" w:hAnsi="Times New Roman" w:cs="Times New Roman" w:hint="eastAsia"/>
        </w:rPr>
        <w:t>a</w:t>
      </w:r>
      <w:r w:rsidRPr="005D4F4F">
        <w:rPr>
          <w:rFonts w:ascii="Times New Roman" w:hAnsi="Times New Roman" w:cs="Times New Roman"/>
        </w:rPr>
        <w:t>nce.</w:t>
      </w:r>
    </w:p>
    <w:p w14:paraId="26F4673A" w14:textId="77777777" w:rsidR="005D4F4F" w:rsidRPr="005D4F4F" w:rsidRDefault="005D4F4F" w:rsidP="005D4F4F">
      <w:pPr>
        <w:rPr>
          <w:rFonts w:ascii="Times New Roman" w:hAnsi="Times New Roman" w:cs="Times New Roman"/>
          <w:b/>
          <w:bCs/>
        </w:rPr>
      </w:pPr>
    </w:p>
    <w:p w14:paraId="50473FF7" w14:textId="77777777" w:rsidR="005D4F4F" w:rsidRPr="005D4F4F" w:rsidRDefault="005D4F4F" w:rsidP="005D4F4F">
      <w:pPr>
        <w:rPr>
          <w:rFonts w:ascii="Times New Roman" w:hAnsi="Times New Roman" w:cs="Times New Roman"/>
        </w:rPr>
      </w:pPr>
      <w:r w:rsidRPr="00AC77CB">
        <w:rPr>
          <w:rFonts w:ascii="Times New Roman" w:hAnsi="Times New Roman" w:cs="Times New Roman"/>
          <w:b/>
          <w:bCs/>
        </w:rPr>
        <w:t>Proposal 1:</w:t>
      </w:r>
      <w:r w:rsidRPr="005D4F4F">
        <w:rPr>
          <w:rFonts w:ascii="Times New Roman" w:hAnsi="Times New Roman" w:cs="Times New Roman"/>
        </w:rPr>
        <w:t xml:space="preserve"> Reuse Type 2 UE power imbalance requirement to intra-band NC CA that each sub-block with CA bandwidth class A.</w:t>
      </w:r>
    </w:p>
    <w:p w14:paraId="04C69B1F" w14:textId="77777777" w:rsidR="005D4F4F" w:rsidRPr="005D4F4F" w:rsidRDefault="005D4F4F" w:rsidP="005D4F4F">
      <w:pPr>
        <w:rPr>
          <w:rFonts w:ascii="Times New Roman" w:hAnsi="Times New Roman" w:cs="Times New Roman"/>
        </w:rPr>
      </w:pPr>
    </w:p>
    <w:p w14:paraId="5239A69D" w14:textId="77777777" w:rsidR="005D4F4F" w:rsidRDefault="005D4F4F" w:rsidP="005D4F4F">
      <w:pPr>
        <w:rPr>
          <w:rFonts w:ascii="Times New Roman" w:hAnsi="Times New Roman" w:cs="Times New Roman"/>
        </w:rPr>
      </w:pPr>
    </w:p>
    <w:p w14:paraId="08B9B147" w14:textId="5C660248" w:rsidR="005D4F4F" w:rsidRPr="005D4F4F" w:rsidRDefault="005D4F4F" w:rsidP="005D4F4F">
      <w:pPr>
        <w:rPr>
          <w:rFonts w:ascii="Times New Roman" w:hAnsi="Times New Roman" w:cs="Times New Roman"/>
        </w:rPr>
      </w:pPr>
      <w:r w:rsidRPr="00740530"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/>
          <w:b/>
          <w:bCs/>
        </w:rPr>
        <w:t>2</w:t>
      </w:r>
      <w:r w:rsidRPr="00740530">
        <w:rPr>
          <w:rFonts w:ascii="Times New Roman" w:hAnsi="Times New Roman" w:cs="Times New Roman"/>
          <w:b/>
          <w:bCs/>
        </w:rPr>
        <w:t xml:space="preserve">: </w:t>
      </w:r>
      <w:r w:rsidRPr="005D4F4F">
        <w:rPr>
          <w:rFonts w:ascii="Times New Roman" w:hAnsi="Times New Roman" w:cs="Times New Roman"/>
        </w:rPr>
        <w:t>Operators need to clarify whether CA bandwidth class B, C, D for each sub-block in n77/n78 also need be considered.</w:t>
      </w:r>
    </w:p>
    <w:p w14:paraId="67A7773F" w14:textId="77777777" w:rsidR="005D4F4F" w:rsidRPr="005D4F4F" w:rsidRDefault="005D4F4F" w:rsidP="005D4F4F">
      <w:pPr>
        <w:rPr>
          <w:rFonts w:ascii="Times New Roman" w:hAnsi="Times New Roman" w:cs="Times New Roman"/>
        </w:rPr>
      </w:pPr>
    </w:p>
    <w:p w14:paraId="1E96AC77" w14:textId="35D19AB0" w:rsidR="005D4F4F" w:rsidRDefault="005D4F4F" w:rsidP="005D4F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Proposal 3: </w:t>
      </w:r>
      <w:r w:rsidRPr="005D4F4F">
        <w:rPr>
          <w:rFonts w:ascii="Times New Roman" w:hAnsi="Times New Roman" w:cs="Times New Roman"/>
        </w:rPr>
        <w:t xml:space="preserve">For 4Rx UE under </w:t>
      </w:r>
      <w:r w:rsidR="00CE5049">
        <w:rPr>
          <w:rFonts w:ascii="Times New Roman" w:hAnsi="Times New Roman" w:cs="Times New Roman"/>
        </w:rPr>
        <w:t xml:space="preserve">high </w:t>
      </w:r>
      <w:r w:rsidRPr="005D4F4F">
        <w:rPr>
          <w:rFonts w:ascii="Times New Roman" w:hAnsi="Times New Roman" w:cs="Times New Roman"/>
        </w:rPr>
        <w:t>power imbalance, only up to 2-layer MIMO can be achieved and all other 4Rx requirement should be invalid.</w:t>
      </w:r>
    </w:p>
    <w:p w14:paraId="21032111" w14:textId="77777777" w:rsidR="005D4F4F" w:rsidRPr="005D4F4F" w:rsidRDefault="005D4F4F" w:rsidP="005D4F4F">
      <w:pPr>
        <w:rPr>
          <w:rFonts w:ascii="Times New Roman" w:hAnsi="Times New Roman" w:cs="Times New Roman"/>
        </w:rPr>
      </w:pPr>
    </w:p>
    <w:p w14:paraId="15631F62" w14:textId="2CCE3088" w:rsidR="005D4F4F" w:rsidRPr="005D4F4F" w:rsidRDefault="005D4F4F" w:rsidP="005D4F4F">
      <w:pPr>
        <w:jc w:val="left"/>
        <w:rPr>
          <w:rFonts w:ascii="Times New Roman" w:hAnsi="Times New Roman" w:cs="Times New Roman"/>
        </w:rPr>
      </w:pPr>
      <w:r w:rsidRPr="000574AB"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/>
          <w:b/>
          <w:bCs/>
        </w:rPr>
        <w:t>4</w:t>
      </w:r>
      <w:r w:rsidRPr="000574AB">
        <w:rPr>
          <w:rFonts w:ascii="Times New Roman" w:hAnsi="Times New Roman" w:cs="Times New Roman"/>
          <w:b/>
          <w:bCs/>
        </w:rPr>
        <w:t xml:space="preserve">: </w:t>
      </w:r>
      <w:r w:rsidRPr="005D4F4F">
        <w:rPr>
          <w:rFonts w:ascii="Times New Roman" w:hAnsi="Times New Roman" w:cs="Times New Roman"/>
        </w:rPr>
        <w:t>A new capability to indicate UE can support MRDC &gt; 3us under intra-band CA should be define, and UE should further indicate whether it can support 2-layer MIMO or 4-layer MIMO.</w:t>
      </w:r>
    </w:p>
    <w:p w14:paraId="36A20FBF" w14:textId="77777777" w:rsidR="005D4F4F" w:rsidRPr="005D4F4F" w:rsidRDefault="005D4F4F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7551425" w14:textId="3BAD0172" w:rsidR="00611E87" w:rsidRPr="00611E87" w:rsidRDefault="00611E87" w:rsidP="00611E87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611E87">
        <w:rPr>
          <w:rFonts w:ascii="Times New Roman" w:eastAsia="等线" w:hAnsi="Times New Roman" w:cs="Times New Roman"/>
          <w:kern w:val="0"/>
          <w:sz w:val="20"/>
          <w:szCs w:val="20"/>
        </w:rPr>
        <w:t>R4-103677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</w:t>
      </w:r>
      <w:r w:rsidRPr="00611E87">
        <w:rPr>
          <w:rFonts w:ascii="Times New Roman" w:eastAsia="等线" w:hAnsi="Times New Roman" w:cs="Times New Roman"/>
          <w:kern w:val="0"/>
          <w:sz w:val="20"/>
          <w:szCs w:val="20"/>
        </w:rPr>
        <w:t xml:space="preserve"> Image Rejection in </w:t>
      </w:r>
      <w:proofErr w:type="spellStart"/>
      <w:r w:rsidRPr="00611E87">
        <w:rPr>
          <w:rFonts w:ascii="Times New Roman" w:eastAsia="等线" w:hAnsi="Times New Roman" w:cs="Times New Roman"/>
          <w:kern w:val="0"/>
          <w:sz w:val="20"/>
          <w:szCs w:val="20"/>
        </w:rPr>
        <w:t>intraband</w:t>
      </w:r>
      <w:proofErr w:type="spellEnd"/>
      <w:r w:rsidRPr="00611E87">
        <w:rPr>
          <w:rFonts w:ascii="Times New Roman" w:eastAsia="等线" w:hAnsi="Times New Roman" w:cs="Times New Roman"/>
          <w:kern w:val="0"/>
          <w:sz w:val="20"/>
          <w:szCs w:val="20"/>
        </w:rPr>
        <w:t xml:space="preserve"> carrier aggregation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</w:t>
      </w:r>
      <w:r w:rsidRPr="00611E87">
        <w:rPr>
          <w:rFonts w:ascii="Times New Roman" w:eastAsia="等线" w:hAnsi="Times New Roman" w:cs="Times New Roman"/>
          <w:kern w:val="0"/>
          <w:sz w:val="20"/>
          <w:szCs w:val="20"/>
        </w:rPr>
        <w:t xml:space="preserve"> Nokia, Nokia Siemens Network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RAN4 </w:t>
      </w:r>
      <w:r w:rsidRPr="00611E87">
        <w:rPr>
          <w:rFonts w:ascii="Times New Roman" w:eastAsia="等线" w:hAnsi="Times New Roman" w:cs="Times New Roman"/>
          <w:kern w:val="0"/>
          <w:sz w:val="20"/>
          <w:szCs w:val="20"/>
        </w:rPr>
        <w:t>2010 AH#4</w:t>
      </w:r>
    </w:p>
    <w:sectPr w:rsidR="00611E87" w:rsidRPr="00611E87" w:rsidSect="00EC39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173B6" w14:textId="77777777" w:rsidR="00BC5051" w:rsidRDefault="00BC5051" w:rsidP="0040353F">
      <w:r>
        <w:separator/>
      </w:r>
    </w:p>
  </w:endnote>
  <w:endnote w:type="continuationSeparator" w:id="0">
    <w:p w14:paraId="33DEE0D2" w14:textId="77777777" w:rsidR="00BC5051" w:rsidRDefault="00BC5051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6C352" w14:textId="77777777" w:rsidR="00BC5051" w:rsidRDefault="00BC5051" w:rsidP="0040353F">
      <w:r>
        <w:separator/>
      </w:r>
    </w:p>
  </w:footnote>
  <w:footnote w:type="continuationSeparator" w:id="0">
    <w:p w14:paraId="7EDB8D44" w14:textId="77777777" w:rsidR="00BC5051" w:rsidRDefault="00BC5051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543EF"/>
    <w:multiLevelType w:val="hybridMultilevel"/>
    <w:tmpl w:val="CD1064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18ACE862">
      <w:start w:val="1"/>
      <w:numFmt w:val="bullet"/>
      <w:lvlText w:val="-"/>
      <w:lvlJc w:val="left"/>
      <w:pPr>
        <w:ind w:left="2100" w:hanging="420"/>
      </w:pPr>
      <w:rPr>
        <w:rFonts w:ascii="Calibri" w:hAnsi="Calibri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multilevel"/>
    <w:tmpl w:val="C8420F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9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96039472">
    <w:abstractNumId w:val="18"/>
  </w:num>
  <w:num w:numId="2" w16cid:durableId="1966890081">
    <w:abstractNumId w:val="15"/>
  </w:num>
  <w:num w:numId="3" w16cid:durableId="1038430204">
    <w:abstractNumId w:val="5"/>
  </w:num>
  <w:num w:numId="4" w16cid:durableId="1747605848">
    <w:abstractNumId w:val="20"/>
  </w:num>
  <w:num w:numId="5" w16cid:durableId="1504005127">
    <w:abstractNumId w:val="4"/>
  </w:num>
  <w:num w:numId="6" w16cid:durableId="722993871">
    <w:abstractNumId w:val="17"/>
  </w:num>
  <w:num w:numId="7" w16cid:durableId="1896311513">
    <w:abstractNumId w:val="10"/>
  </w:num>
  <w:num w:numId="8" w16cid:durableId="2115394120">
    <w:abstractNumId w:val="12"/>
  </w:num>
  <w:num w:numId="9" w16cid:durableId="1819228131">
    <w:abstractNumId w:val="13"/>
  </w:num>
  <w:num w:numId="10" w16cid:durableId="1883400685">
    <w:abstractNumId w:val="7"/>
  </w:num>
  <w:num w:numId="11" w16cid:durableId="1013729767">
    <w:abstractNumId w:val="8"/>
  </w:num>
  <w:num w:numId="12" w16cid:durableId="189926662">
    <w:abstractNumId w:val="3"/>
  </w:num>
  <w:num w:numId="13" w16cid:durableId="1882815279">
    <w:abstractNumId w:val="1"/>
  </w:num>
  <w:num w:numId="14" w16cid:durableId="963583962">
    <w:abstractNumId w:val="21"/>
  </w:num>
  <w:num w:numId="15" w16cid:durableId="1492673677">
    <w:abstractNumId w:val="19"/>
  </w:num>
  <w:num w:numId="16" w16cid:durableId="1643581723">
    <w:abstractNumId w:val="9"/>
  </w:num>
  <w:num w:numId="17" w16cid:durableId="592593898">
    <w:abstractNumId w:val="14"/>
  </w:num>
  <w:num w:numId="18" w16cid:durableId="569119825">
    <w:abstractNumId w:val="16"/>
  </w:num>
  <w:num w:numId="19" w16cid:durableId="1486891143">
    <w:abstractNumId w:val="6"/>
  </w:num>
  <w:num w:numId="20" w16cid:durableId="1974019413">
    <w:abstractNumId w:val="2"/>
  </w:num>
  <w:num w:numId="21" w16cid:durableId="660475411">
    <w:abstractNumId w:val="11"/>
  </w:num>
  <w:num w:numId="22" w16cid:durableId="1330449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20E04"/>
    <w:rsid w:val="00044237"/>
    <w:rsid w:val="000517EF"/>
    <w:rsid w:val="000574AB"/>
    <w:rsid w:val="00061971"/>
    <w:rsid w:val="00075AE4"/>
    <w:rsid w:val="00082F10"/>
    <w:rsid w:val="000A0ED0"/>
    <w:rsid w:val="000C0694"/>
    <w:rsid w:val="000F3B36"/>
    <w:rsid w:val="00107A66"/>
    <w:rsid w:val="0012568F"/>
    <w:rsid w:val="00127DEF"/>
    <w:rsid w:val="00134F49"/>
    <w:rsid w:val="00157209"/>
    <w:rsid w:val="001A44B3"/>
    <w:rsid w:val="001A5AE8"/>
    <w:rsid w:val="001C0768"/>
    <w:rsid w:val="00201787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C7EFA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9454D"/>
    <w:rsid w:val="003C1897"/>
    <w:rsid w:val="003C2A78"/>
    <w:rsid w:val="003D1393"/>
    <w:rsid w:val="003E25C3"/>
    <w:rsid w:val="003F07C0"/>
    <w:rsid w:val="0040353F"/>
    <w:rsid w:val="00403725"/>
    <w:rsid w:val="00404BD8"/>
    <w:rsid w:val="00426279"/>
    <w:rsid w:val="00427655"/>
    <w:rsid w:val="0043009D"/>
    <w:rsid w:val="0046192B"/>
    <w:rsid w:val="00462C1B"/>
    <w:rsid w:val="0047607B"/>
    <w:rsid w:val="00486554"/>
    <w:rsid w:val="0049466C"/>
    <w:rsid w:val="004D7EEB"/>
    <w:rsid w:val="004F1FDF"/>
    <w:rsid w:val="00503097"/>
    <w:rsid w:val="0051494A"/>
    <w:rsid w:val="00544495"/>
    <w:rsid w:val="00560A25"/>
    <w:rsid w:val="00567C2F"/>
    <w:rsid w:val="005919B7"/>
    <w:rsid w:val="005A15CD"/>
    <w:rsid w:val="005B4D77"/>
    <w:rsid w:val="005B7C1A"/>
    <w:rsid w:val="005C0CFA"/>
    <w:rsid w:val="005C6DC8"/>
    <w:rsid w:val="005D4F4F"/>
    <w:rsid w:val="005D7572"/>
    <w:rsid w:val="00605034"/>
    <w:rsid w:val="00611E87"/>
    <w:rsid w:val="00611F19"/>
    <w:rsid w:val="006243F4"/>
    <w:rsid w:val="006338B0"/>
    <w:rsid w:val="00651561"/>
    <w:rsid w:val="006517D0"/>
    <w:rsid w:val="00667839"/>
    <w:rsid w:val="00680066"/>
    <w:rsid w:val="006844D2"/>
    <w:rsid w:val="006A284E"/>
    <w:rsid w:val="006A5090"/>
    <w:rsid w:val="006A6EC5"/>
    <w:rsid w:val="006B23A9"/>
    <w:rsid w:val="006B3876"/>
    <w:rsid w:val="006B7749"/>
    <w:rsid w:val="006E059F"/>
    <w:rsid w:val="006E7A6C"/>
    <w:rsid w:val="00721CE0"/>
    <w:rsid w:val="00740530"/>
    <w:rsid w:val="00744850"/>
    <w:rsid w:val="007456AF"/>
    <w:rsid w:val="00767BFE"/>
    <w:rsid w:val="0077188D"/>
    <w:rsid w:val="00771E04"/>
    <w:rsid w:val="0078486F"/>
    <w:rsid w:val="007A432A"/>
    <w:rsid w:val="007A6214"/>
    <w:rsid w:val="007B5F04"/>
    <w:rsid w:val="00806AFB"/>
    <w:rsid w:val="008105AE"/>
    <w:rsid w:val="008147CA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4736"/>
    <w:rsid w:val="008D5394"/>
    <w:rsid w:val="008D57EA"/>
    <w:rsid w:val="008E1DA0"/>
    <w:rsid w:val="009309EE"/>
    <w:rsid w:val="00935DDA"/>
    <w:rsid w:val="00937CF0"/>
    <w:rsid w:val="00947026"/>
    <w:rsid w:val="00947DDB"/>
    <w:rsid w:val="009667E3"/>
    <w:rsid w:val="0097230B"/>
    <w:rsid w:val="00991D66"/>
    <w:rsid w:val="009C7A33"/>
    <w:rsid w:val="009D420E"/>
    <w:rsid w:val="009E2E52"/>
    <w:rsid w:val="009F2939"/>
    <w:rsid w:val="00A15061"/>
    <w:rsid w:val="00A210D1"/>
    <w:rsid w:val="00A371DF"/>
    <w:rsid w:val="00A553B9"/>
    <w:rsid w:val="00A62139"/>
    <w:rsid w:val="00AB7350"/>
    <w:rsid w:val="00AC77CB"/>
    <w:rsid w:val="00AD29EC"/>
    <w:rsid w:val="00AD6CB3"/>
    <w:rsid w:val="00AE26B6"/>
    <w:rsid w:val="00AE43CF"/>
    <w:rsid w:val="00AF2332"/>
    <w:rsid w:val="00B04D93"/>
    <w:rsid w:val="00B1472E"/>
    <w:rsid w:val="00B31212"/>
    <w:rsid w:val="00B3173F"/>
    <w:rsid w:val="00B36873"/>
    <w:rsid w:val="00B9159E"/>
    <w:rsid w:val="00B92CF6"/>
    <w:rsid w:val="00BA265C"/>
    <w:rsid w:val="00BC5051"/>
    <w:rsid w:val="00C000FB"/>
    <w:rsid w:val="00C138D3"/>
    <w:rsid w:val="00C20AB7"/>
    <w:rsid w:val="00C25011"/>
    <w:rsid w:val="00C315FF"/>
    <w:rsid w:val="00C50998"/>
    <w:rsid w:val="00C60E06"/>
    <w:rsid w:val="00C636B7"/>
    <w:rsid w:val="00C66B9B"/>
    <w:rsid w:val="00C72E91"/>
    <w:rsid w:val="00C732DB"/>
    <w:rsid w:val="00C768C8"/>
    <w:rsid w:val="00CB1EAC"/>
    <w:rsid w:val="00CB59D3"/>
    <w:rsid w:val="00CD17F7"/>
    <w:rsid w:val="00CD4B03"/>
    <w:rsid w:val="00CE5049"/>
    <w:rsid w:val="00D10A7D"/>
    <w:rsid w:val="00D127A0"/>
    <w:rsid w:val="00D3057B"/>
    <w:rsid w:val="00D30F97"/>
    <w:rsid w:val="00D47778"/>
    <w:rsid w:val="00D51333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6B30"/>
    <w:rsid w:val="00E617EF"/>
    <w:rsid w:val="00E933A8"/>
    <w:rsid w:val="00EC3993"/>
    <w:rsid w:val="00EC6756"/>
    <w:rsid w:val="00F3572F"/>
    <w:rsid w:val="00F43AC7"/>
    <w:rsid w:val="00F53E52"/>
    <w:rsid w:val="00F6121C"/>
    <w:rsid w:val="00F8415C"/>
    <w:rsid w:val="00F969FC"/>
    <w:rsid w:val="00F978B3"/>
    <w:rsid w:val="00FC0941"/>
    <w:rsid w:val="00FD1236"/>
    <w:rsid w:val="00FE5F09"/>
    <w:rsid w:val="00FF0DFA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character" w:customStyle="1" w:styleId="THChar">
    <w:name w:val="TH Char"/>
    <w:link w:val="TH"/>
    <w:qFormat/>
    <w:locked/>
    <w:rsid w:val="00061971"/>
    <w:rPr>
      <w:rFonts w:ascii="Arial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061971"/>
    <w:pPr>
      <w:keepNext/>
      <w:keepLines/>
      <w:widowControl/>
      <w:spacing w:before="60" w:after="180"/>
      <w:jc w:val="center"/>
    </w:pPr>
    <w:rPr>
      <w:rFonts w:ascii="Arial" w:hAnsi="Arial" w:cs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1171</Words>
  <Characters>6680</Characters>
  <Application>Microsoft Office Word</Application>
  <DocSecurity>0</DocSecurity>
  <Lines>55</Lines>
  <Paragraphs>15</Paragraphs>
  <ScaleCrop>false</ScaleCrop>
  <Company/>
  <LinksUpToDate>false</LinksUpToDate>
  <CharactersWithSpaces>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2</cp:revision>
  <dcterms:created xsi:type="dcterms:W3CDTF">2022-08-10T12:01:00Z</dcterms:created>
  <dcterms:modified xsi:type="dcterms:W3CDTF">2022-08-10T12:01:00Z</dcterms:modified>
</cp:coreProperties>
</file>